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5" w:rsidRPr="00137BC9" w:rsidRDefault="003E68D5" w:rsidP="003E68D5">
      <w:pPr>
        <w:jc w:val="center"/>
        <w:rPr>
          <w:sz w:val="26"/>
          <w:szCs w:val="26"/>
        </w:rPr>
      </w:pPr>
      <w:r w:rsidRPr="00137BC9"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3E68D5" w:rsidRPr="00137BC9" w:rsidRDefault="003E68D5" w:rsidP="003E68D5">
      <w:pPr>
        <w:jc w:val="center"/>
        <w:rPr>
          <w:sz w:val="26"/>
          <w:szCs w:val="26"/>
        </w:rPr>
      </w:pPr>
      <w:r w:rsidRPr="00137BC9">
        <w:rPr>
          <w:sz w:val="26"/>
          <w:szCs w:val="26"/>
        </w:rPr>
        <w:t xml:space="preserve">«Средняя общеобразовательная школа с. Биджан» </w:t>
      </w: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7D4A25" w:rsidRDefault="007D4A25" w:rsidP="003E68D5">
      <w:pPr>
        <w:jc w:val="center"/>
      </w:pPr>
    </w:p>
    <w:p w:rsidR="007D4A25" w:rsidRDefault="007D4A25" w:rsidP="003E68D5">
      <w:pPr>
        <w:jc w:val="center"/>
      </w:pPr>
    </w:p>
    <w:p w:rsidR="007D4A25" w:rsidRDefault="007D4A25" w:rsidP="003E68D5">
      <w:pPr>
        <w:jc w:val="center"/>
      </w:pPr>
    </w:p>
    <w:p w:rsidR="007D4A25" w:rsidRDefault="007D4A25" w:rsidP="003E68D5">
      <w:pPr>
        <w:jc w:val="center"/>
      </w:pPr>
    </w:p>
    <w:p w:rsidR="007D4A25" w:rsidRDefault="007D4A25" w:rsidP="003E68D5">
      <w:pPr>
        <w:jc w:val="center"/>
      </w:pPr>
    </w:p>
    <w:p w:rsidR="007D4A25" w:rsidRDefault="007D4A25" w:rsidP="003E68D5">
      <w:pPr>
        <w:jc w:val="center"/>
      </w:pPr>
    </w:p>
    <w:p w:rsidR="007D4A25" w:rsidRDefault="007D4A25" w:rsidP="003E68D5">
      <w:pPr>
        <w:jc w:val="center"/>
      </w:pPr>
    </w:p>
    <w:p w:rsidR="003E68D5" w:rsidRDefault="003E68D5" w:rsidP="003E68D5">
      <w:pPr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>Рабочая программа</w:t>
      </w:r>
      <w:r w:rsidR="007D4A25">
        <w:rPr>
          <w:bCs/>
          <w:sz w:val="32"/>
          <w:szCs w:val="32"/>
        </w:rPr>
        <w:t xml:space="preserve"> (электронная версия)</w:t>
      </w:r>
    </w:p>
    <w:p w:rsidR="003E68D5" w:rsidRPr="007354C5" w:rsidRDefault="003E68D5" w:rsidP="003E68D5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 xml:space="preserve">по русскому </w:t>
      </w:r>
      <w:r>
        <w:rPr>
          <w:bCs/>
          <w:sz w:val="32"/>
          <w:szCs w:val="32"/>
        </w:rPr>
        <w:t xml:space="preserve">родному </w:t>
      </w:r>
      <w:r w:rsidRPr="007354C5">
        <w:rPr>
          <w:bCs/>
          <w:sz w:val="32"/>
          <w:szCs w:val="32"/>
        </w:rPr>
        <w:t>языку</w:t>
      </w:r>
    </w:p>
    <w:p w:rsidR="003E68D5" w:rsidRPr="00137BC9" w:rsidRDefault="003E68D5" w:rsidP="003E68D5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9 </w:t>
      </w:r>
      <w:r w:rsidRPr="00137BC9">
        <w:rPr>
          <w:bCs/>
          <w:sz w:val="28"/>
          <w:szCs w:val="28"/>
          <w:u w:val="single"/>
        </w:rPr>
        <w:t xml:space="preserve">класс </w:t>
      </w: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Default="003E68D5" w:rsidP="003E68D5">
      <w:pPr>
        <w:jc w:val="center"/>
        <w:rPr>
          <w:color w:val="000000"/>
        </w:rPr>
      </w:pPr>
      <w:r>
        <w:rPr>
          <w:color w:val="000000"/>
        </w:rPr>
        <w:br w:type="page"/>
      </w:r>
    </w:p>
    <w:p w:rsidR="003E68D5" w:rsidRPr="00F23051" w:rsidRDefault="003E68D5" w:rsidP="003E68D5">
      <w:pPr>
        <w:jc w:val="center"/>
        <w:rPr>
          <w:sz w:val="28"/>
          <w:szCs w:val="28"/>
        </w:rPr>
      </w:pPr>
      <w:bookmarkStart w:id="0" w:name="_GoBack"/>
      <w:bookmarkEnd w:id="0"/>
      <w:r w:rsidRPr="00F23051">
        <w:rPr>
          <w:sz w:val="28"/>
          <w:szCs w:val="28"/>
        </w:rPr>
        <w:lastRenderedPageBreak/>
        <w:t>Рабочая программа учебного предмета «</w:t>
      </w:r>
      <w:r>
        <w:rPr>
          <w:sz w:val="28"/>
          <w:szCs w:val="28"/>
        </w:rPr>
        <w:t>Русский родной язык. 9</w:t>
      </w:r>
      <w:r w:rsidRPr="00F23051">
        <w:rPr>
          <w:sz w:val="28"/>
          <w:szCs w:val="28"/>
        </w:rPr>
        <w:t xml:space="preserve"> класс»</w:t>
      </w:r>
    </w:p>
    <w:p w:rsidR="003E68D5" w:rsidRDefault="003E68D5" w:rsidP="003E68D5"/>
    <w:p w:rsidR="003E68D5" w:rsidRDefault="003E68D5" w:rsidP="009C54D3">
      <w:pPr>
        <w:jc w:val="center"/>
        <w:rPr>
          <w:sz w:val="28"/>
          <w:szCs w:val="28"/>
        </w:rPr>
      </w:pPr>
      <w:r w:rsidRPr="00902328">
        <w:rPr>
          <w:sz w:val="28"/>
          <w:szCs w:val="28"/>
        </w:rPr>
        <w:t>Предметные</w:t>
      </w:r>
      <w:r w:rsidRPr="00F23051">
        <w:rPr>
          <w:sz w:val="28"/>
          <w:szCs w:val="28"/>
        </w:rPr>
        <w:t xml:space="preserve"> результаты учебного предмета «</w:t>
      </w:r>
      <w:r>
        <w:rPr>
          <w:sz w:val="28"/>
          <w:szCs w:val="28"/>
        </w:rPr>
        <w:t>Русский родной язык. 9</w:t>
      </w:r>
      <w:r w:rsidRPr="00F23051">
        <w:rPr>
          <w:sz w:val="28"/>
          <w:szCs w:val="28"/>
        </w:rPr>
        <w:t xml:space="preserve"> класс»</w:t>
      </w:r>
    </w:p>
    <w:p w:rsidR="009C54D3" w:rsidRDefault="009C54D3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6"/>
          <w:szCs w:val="26"/>
        </w:rPr>
      </w:pP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9A9">
        <w:rPr>
          <w:rFonts w:eastAsia="Times New Roman"/>
          <w:bCs/>
          <w:color w:val="000000"/>
          <w:sz w:val="26"/>
          <w:szCs w:val="26"/>
        </w:rPr>
        <w:t xml:space="preserve">Предметные результаты </w:t>
      </w:r>
      <w:r w:rsidRPr="00494DD5">
        <w:rPr>
          <w:rFonts w:eastAsia="Times New Roman"/>
          <w:color w:val="000000"/>
          <w:sz w:val="26"/>
          <w:szCs w:val="26"/>
        </w:rP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В конце пятого года изучения курса русского родного языка в основной школе выпускник при реализации содержательной линии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  <w:u w:val="single"/>
        </w:rPr>
        <w:t>«Язык и культура» научится: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объяснять изменения в русском языке как объективный процесс;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и комментировать внешние и внутренние факторы языковых изменений;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приводить примеры взаимосвязи исторического развития русского языка с историей общества;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приводить примеры, которые доказывают, что изучение русского языка позволяет лучше узнать историю и культуру страны;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и истолковывать значения русских слов с национально-культурным компонентом, правильно употреблять их в речи;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выявлять единицы языка с национально-культурным компонентом значения в исторических текстах;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>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• распознавать источники крылатых слов и выражений (в рамках </w:t>
      </w:r>
      <w:proofErr w:type="gramStart"/>
      <w:r w:rsidRPr="00494DD5">
        <w:rPr>
          <w:rFonts w:eastAsia="Times New Roman"/>
          <w:color w:val="000000"/>
          <w:sz w:val="26"/>
          <w:szCs w:val="26"/>
        </w:rPr>
        <w:t>изученного</w:t>
      </w:r>
      <w:proofErr w:type="gramEnd"/>
      <w:r w:rsidRPr="00494DD5">
        <w:rPr>
          <w:rFonts w:eastAsia="Times New Roman"/>
          <w:color w:val="000000"/>
          <w:sz w:val="26"/>
          <w:szCs w:val="26"/>
        </w:rPr>
        <w:t>);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и комментировать основные активные процессы в современном русском языке;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характеризовать лексику русского языка с точки зрения происхождения;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процессы заимствования лексики как результат взаимодействия национальных культур;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комментировать роль старославянского языка в развитии русского литературного языка;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особенности освоения иноязычной лексики;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lastRenderedPageBreak/>
        <w:t>•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  <w:u w:val="single"/>
        </w:rPr>
        <w:t>«Культура речи» научится: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осознавать важность соблюдения норм современного русского литературного языка для культурного человека;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осознавать свою ответственность за языковую культуру как общечеловеческую ценность;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употреблять слова с учетом стилистических вариантов орфоэпической нормы;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активные процессы в области произношения и ударения современного русского языка;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правильно выбирать слово, максимально соответствующее обозначаемому им предмету или явлению реальной действительности;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• соблюдать нормы </w:t>
      </w:r>
      <w:proofErr w:type="gramStart"/>
      <w:r w:rsidRPr="00494DD5">
        <w:rPr>
          <w:rFonts w:eastAsia="Times New Roman"/>
          <w:color w:val="000000"/>
          <w:sz w:val="26"/>
          <w:szCs w:val="26"/>
        </w:rPr>
        <w:t>употребления синонимов‚ антонимов‚ омонимов‚ паронимов</w:t>
      </w:r>
      <w:proofErr w:type="gramEnd"/>
      <w:r w:rsidRPr="00494DD5">
        <w:rPr>
          <w:rFonts w:eastAsia="Times New Roman"/>
          <w:color w:val="000000"/>
          <w:sz w:val="26"/>
          <w:szCs w:val="26"/>
        </w:rPr>
        <w:t>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употреблять слова в соответствии с их лексическим значением и требованием лексической сочетаемости;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• корректно употреблять термины в учебно-научном стиле речи (в рамках </w:t>
      </w:r>
      <w:proofErr w:type="gramStart"/>
      <w:r w:rsidRPr="00494DD5">
        <w:rPr>
          <w:rFonts w:eastAsia="Times New Roman"/>
          <w:color w:val="000000"/>
          <w:sz w:val="26"/>
          <w:szCs w:val="26"/>
        </w:rPr>
        <w:t>изученного</w:t>
      </w:r>
      <w:proofErr w:type="gramEnd"/>
      <w:r w:rsidRPr="00494DD5">
        <w:rPr>
          <w:rFonts w:eastAsia="Times New Roman"/>
          <w:color w:val="000000"/>
          <w:sz w:val="26"/>
          <w:szCs w:val="26"/>
        </w:rPr>
        <w:t>);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опознавать частотные примеры тавтологии и плеоназма;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анализировать и различать типичные речевые ошибки;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редактировать текст с целью исправления речевых ошибок;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выявлять и исправлять речевые ошибки в устной речи;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• объяснять управление предлогов </w:t>
      </w:r>
      <w:proofErr w:type="gramStart"/>
      <w:r w:rsidRPr="00494DD5">
        <w:rPr>
          <w:rFonts w:eastAsia="Times New Roman"/>
          <w:i/>
          <w:iCs/>
          <w:color w:val="000000"/>
          <w:sz w:val="26"/>
          <w:szCs w:val="26"/>
        </w:rPr>
        <w:t>благодаря</w:t>
      </w:r>
      <w:proofErr w:type="gramEnd"/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, согласно, вопреки; </w:t>
      </w:r>
      <w:r w:rsidRPr="00494DD5">
        <w:rPr>
          <w:rFonts w:eastAsia="Times New Roman"/>
          <w:color w:val="000000"/>
          <w:sz w:val="26"/>
          <w:szCs w:val="26"/>
        </w:rPr>
        <w:t xml:space="preserve">употребление предлогов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о‚ по‚ из‚ с </w:t>
      </w:r>
      <w:r w:rsidRPr="00494DD5">
        <w:rPr>
          <w:rFonts w:eastAsia="Times New Roman"/>
          <w:color w:val="000000"/>
          <w:sz w:val="26"/>
          <w:szCs w:val="26"/>
        </w:rPr>
        <w:t xml:space="preserve">в составе словосочетания‚ употребление предлога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по </w:t>
      </w:r>
      <w:r w:rsidRPr="00494DD5">
        <w:rPr>
          <w:rFonts w:eastAsia="Times New Roman"/>
          <w:color w:val="000000"/>
          <w:sz w:val="26"/>
          <w:szCs w:val="26"/>
        </w:rPr>
        <w:t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lastRenderedPageBreak/>
        <w:t>• 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соблюдать нормы русского этикетного речевого поведения в ситуациях делового общения;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в общении этикетные речевые тактики и приемы‚ помогающие противостоять речевой агрессии;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активные процессы в современном русском речевом этикете;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  <w:u w:val="single"/>
        </w:rPr>
        <w:t>«Речь. Речевая деятельность. Текст» научится: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• владеть правилами информационной безопасности при общении в социальных сетях;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494DD5">
        <w:rPr>
          <w:rFonts w:eastAsia="Times New Roman"/>
          <w:color w:val="000000"/>
          <w:sz w:val="26"/>
          <w:szCs w:val="26"/>
        </w:rPr>
        <w:t>самопрезентация</w:t>
      </w:r>
      <w:proofErr w:type="spellEnd"/>
      <w:r w:rsidRPr="00494DD5">
        <w:rPr>
          <w:rFonts w:eastAsia="Times New Roman"/>
          <w:color w:val="000000"/>
          <w:sz w:val="26"/>
          <w:szCs w:val="26"/>
        </w:rPr>
        <w:t xml:space="preserve">, просьба, принесение извинений и др.; уместно использовать коммуникативные стратегии и тактики при </w:t>
      </w:r>
      <w:proofErr w:type="spellStart"/>
      <w:r w:rsidRPr="00494DD5">
        <w:rPr>
          <w:rFonts w:eastAsia="Times New Roman"/>
          <w:color w:val="000000"/>
          <w:sz w:val="26"/>
          <w:szCs w:val="26"/>
        </w:rPr>
        <w:t>дистантном</w:t>
      </w:r>
      <w:proofErr w:type="spellEnd"/>
      <w:r w:rsidRPr="00494DD5">
        <w:rPr>
          <w:rFonts w:eastAsia="Times New Roman"/>
          <w:color w:val="000000"/>
          <w:sz w:val="26"/>
          <w:szCs w:val="26"/>
        </w:rPr>
        <w:t xml:space="preserve"> общении: сохранение инициативы в диалоге, уклонение от инициативы, завершение диалога и др.;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анализировать структурные элементы и языковые особенности делового письма; создавать деловые письма;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lastRenderedPageBreak/>
        <w:t>• создавать тексты как результат проектной (исследовательской) деятельности; оформлять реферат в письменной форме и представлять его в устной форме;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анализировать и создавать тексты публицистических жанров (проблемный очерк).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60495A" w:rsidRPr="003F43EA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F43EA">
        <w:rPr>
          <w:rFonts w:eastAsia="Times New Roman"/>
          <w:bCs/>
          <w:color w:val="000000"/>
          <w:sz w:val="26"/>
          <w:szCs w:val="26"/>
        </w:rPr>
        <w:t>Содержание учебного предмета «Русский родной язык» в 9-м классе</w:t>
      </w:r>
    </w:p>
    <w:p w:rsidR="009C54D3" w:rsidRDefault="009C54D3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t>Раздел 1. Язык и культура (</w:t>
      </w:r>
      <w:r w:rsidR="00496658">
        <w:rPr>
          <w:rFonts w:eastAsia="Times New Roman"/>
          <w:b/>
          <w:bCs/>
          <w:color w:val="000000"/>
          <w:sz w:val="26"/>
          <w:szCs w:val="26"/>
        </w:rPr>
        <w:t xml:space="preserve">8 </w:t>
      </w:r>
      <w:r w:rsidRPr="00494DD5">
        <w:rPr>
          <w:rFonts w:eastAsia="Times New Roman"/>
          <w:b/>
          <w:bCs/>
          <w:color w:val="000000"/>
          <w:sz w:val="26"/>
          <w:szCs w:val="26"/>
        </w:rPr>
        <w:t>ч)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494DD5">
        <w:rPr>
          <w:rFonts w:eastAsia="Times New Roman"/>
          <w:color w:val="000000"/>
          <w:sz w:val="26"/>
          <w:szCs w:val="26"/>
        </w:rPr>
        <w:t>неологический</w:t>
      </w:r>
      <w:proofErr w:type="spellEnd"/>
      <w:r w:rsidRPr="00494DD5">
        <w:rPr>
          <w:rFonts w:eastAsia="Times New Roman"/>
          <w:color w:val="000000"/>
          <w:sz w:val="26"/>
          <w:szCs w:val="26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t>Раздел 2. Культура речи (</w:t>
      </w:r>
      <w:r w:rsidR="00496658">
        <w:rPr>
          <w:rFonts w:eastAsia="Times New Roman"/>
          <w:b/>
          <w:bCs/>
          <w:color w:val="000000"/>
          <w:sz w:val="26"/>
          <w:szCs w:val="26"/>
        </w:rPr>
        <w:t>4</w:t>
      </w:r>
      <w:r w:rsidRPr="00494DD5">
        <w:rPr>
          <w:rFonts w:eastAsia="Times New Roman"/>
          <w:b/>
          <w:bCs/>
          <w:color w:val="000000"/>
          <w:sz w:val="26"/>
          <w:szCs w:val="26"/>
        </w:rPr>
        <w:t xml:space="preserve"> ч)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t xml:space="preserve">Основные орфоэпические нормы </w:t>
      </w:r>
      <w:r w:rsidRPr="00494DD5">
        <w:rPr>
          <w:rFonts w:eastAsia="Times New Roman"/>
          <w:color w:val="000000"/>
          <w:sz w:val="26"/>
          <w:szCs w:val="26"/>
        </w:rPr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Нарушение орфоэпической нормы как художественный прием.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t xml:space="preserve">Основные лексические нормы современного русского литературного языка. </w:t>
      </w:r>
      <w:r w:rsidRPr="00494DD5">
        <w:rPr>
          <w:rFonts w:eastAsia="Times New Roman"/>
          <w:color w:val="000000"/>
          <w:sz w:val="26"/>
          <w:szCs w:val="26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494DD5">
        <w:rPr>
          <w:rFonts w:eastAsia="Times New Roman"/>
          <w:color w:val="000000"/>
          <w:sz w:val="26"/>
          <w:szCs w:val="26"/>
        </w:rPr>
        <w:t>ошибки</w:t>
      </w:r>
      <w:proofErr w:type="gramEnd"/>
      <w:r w:rsidRPr="00494DD5">
        <w:rPr>
          <w:rFonts w:eastAsia="Times New Roman"/>
          <w:color w:val="000000"/>
          <w:sz w:val="26"/>
          <w:szCs w:val="26"/>
        </w:rPr>
        <w:t>‚ связанные с нарушением лексической сочетаемости.</w:t>
      </w:r>
      <w:r w:rsidR="00203671">
        <w:rPr>
          <w:rFonts w:eastAsia="Times New Roman"/>
          <w:color w:val="000000"/>
          <w:sz w:val="26"/>
          <w:szCs w:val="26"/>
        </w:rPr>
        <w:t xml:space="preserve"> </w:t>
      </w:r>
      <w:r w:rsidRPr="00494DD5">
        <w:rPr>
          <w:rFonts w:eastAsia="Times New Roman"/>
          <w:color w:val="000000"/>
          <w:sz w:val="26"/>
          <w:szCs w:val="26"/>
        </w:rPr>
        <w:t xml:space="preserve">Речевая избыточность и точность. Тавтология. Плеоназм. Типичные </w:t>
      </w:r>
      <w:proofErr w:type="gramStart"/>
      <w:r w:rsidRPr="00494DD5">
        <w:rPr>
          <w:rFonts w:eastAsia="Times New Roman"/>
          <w:color w:val="000000"/>
          <w:sz w:val="26"/>
          <w:szCs w:val="26"/>
        </w:rPr>
        <w:t>ошибки</w:t>
      </w:r>
      <w:proofErr w:type="gramEnd"/>
      <w:r w:rsidRPr="00494DD5">
        <w:rPr>
          <w:rFonts w:eastAsia="Times New Roman"/>
          <w:color w:val="000000"/>
          <w:sz w:val="26"/>
          <w:szCs w:val="26"/>
        </w:rPr>
        <w:t>‚ связанные с речевой избыточностью.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t xml:space="preserve">Основные грамматические нормы современного русского литературного языка. </w:t>
      </w:r>
      <w:r w:rsidRPr="00494DD5">
        <w:rPr>
          <w:rFonts w:eastAsia="Times New Roman"/>
          <w:color w:val="000000"/>
          <w:sz w:val="26"/>
          <w:szCs w:val="26"/>
        </w:rPr>
        <w:t xml:space="preserve">Типичные грамматические ошибки. Управление: управление предлогов </w:t>
      </w:r>
      <w:proofErr w:type="gramStart"/>
      <w:r w:rsidRPr="00494DD5">
        <w:rPr>
          <w:rFonts w:eastAsia="Times New Roman"/>
          <w:i/>
          <w:iCs/>
          <w:color w:val="000000"/>
          <w:sz w:val="26"/>
          <w:szCs w:val="26"/>
        </w:rPr>
        <w:t>благодаря</w:t>
      </w:r>
      <w:proofErr w:type="gramEnd"/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, согласно, вопреки; </w:t>
      </w:r>
      <w:r w:rsidRPr="00494DD5">
        <w:rPr>
          <w:rFonts w:eastAsia="Times New Roman"/>
          <w:color w:val="000000"/>
          <w:sz w:val="26"/>
          <w:szCs w:val="26"/>
        </w:rPr>
        <w:t xml:space="preserve">предлога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по </w:t>
      </w:r>
      <w:r w:rsidRPr="00494DD5">
        <w:rPr>
          <w:rFonts w:eastAsia="Times New Roman"/>
          <w:color w:val="000000"/>
          <w:sz w:val="26"/>
          <w:szCs w:val="26"/>
        </w:rPr>
        <w:t xml:space="preserve">с количественными числительными в словосочетаниях с распределительным значением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(по пять груш — по пяти груш). </w:t>
      </w:r>
      <w:r w:rsidRPr="00494DD5">
        <w:rPr>
          <w:rFonts w:eastAsia="Times New Roman"/>
          <w:color w:val="000000"/>
          <w:sz w:val="26"/>
          <w:szCs w:val="26"/>
        </w:rPr>
        <w:t xml:space="preserve">Правильное построение словосочетаний по типу управления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(отзыв о книге — рецензия на книгу, обидеться на слово — обижен словами). </w:t>
      </w:r>
      <w:proofErr w:type="gramStart"/>
      <w:r w:rsidRPr="00494DD5">
        <w:rPr>
          <w:rFonts w:eastAsia="Times New Roman"/>
          <w:color w:val="000000"/>
          <w:sz w:val="26"/>
          <w:szCs w:val="26"/>
        </w:rPr>
        <w:t xml:space="preserve">Правильное употребление предлогов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о‚ по‚ из‚ с </w:t>
      </w:r>
      <w:r w:rsidRPr="00494DD5">
        <w:rPr>
          <w:rFonts w:eastAsia="Times New Roman"/>
          <w:color w:val="000000"/>
          <w:sz w:val="26"/>
          <w:szCs w:val="26"/>
        </w:rPr>
        <w:t xml:space="preserve">в составе словосочетания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>(приехать из Москвы — приехать с Урала).</w:t>
      </w:r>
      <w:proofErr w:type="gramEnd"/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 w:rsidRPr="00494DD5">
        <w:rPr>
          <w:rFonts w:eastAsia="Times New Roman"/>
          <w:color w:val="000000"/>
          <w:sz w:val="26"/>
          <w:szCs w:val="26"/>
        </w:rPr>
        <w:t>Нагромождение одних и тех же падежных форм, в частности форм родительного и творительного падежей.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Нормы употребления причастных и деепричастных оборотов‚ предложений с косвенной речью.</w:t>
      </w:r>
      <w:r w:rsidR="00203671">
        <w:rPr>
          <w:rFonts w:eastAsia="Times New Roman"/>
          <w:color w:val="000000"/>
          <w:sz w:val="26"/>
          <w:szCs w:val="26"/>
        </w:rPr>
        <w:t xml:space="preserve"> </w:t>
      </w:r>
      <w:r w:rsidRPr="00494DD5">
        <w:rPr>
          <w:rFonts w:eastAsia="Times New Roman"/>
          <w:color w:val="000000"/>
          <w:sz w:val="26"/>
          <w:szCs w:val="26"/>
        </w:rPr>
        <w:t xml:space="preserve">Типичные ошибки в построении сложных предложений: постановка рядом двух однозначных союзов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(но </w:t>
      </w:r>
      <w:proofErr w:type="gramStart"/>
      <w:r w:rsidRPr="00494DD5">
        <w:rPr>
          <w:rFonts w:eastAsia="Times New Roman"/>
          <w:color w:val="000000"/>
          <w:sz w:val="26"/>
          <w:szCs w:val="26"/>
        </w:rPr>
        <w:t>и</w:t>
      </w:r>
      <w:proofErr w:type="gramEnd"/>
      <w:r w:rsidRPr="00494DD5">
        <w:rPr>
          <w:rFonts w:eastAsia="Times New Roman"/>
          <w:color w:val="000000"/>
          <w:sz w:val="26"/>
          <w:szCs w:val="26"/>
        </w:rPr>
        <w:t xml:space="preserve">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однако, что </w:t>
      </w:r>
      <w:r w:rsidRPr="00494DD5">
        <w:rPr>
          <w:rFonts w:eastAsia="Times New Roman"/>
          <w:color w:val="000000"/>
          <w:sz w:val="26"/>
          <w:szCs w:val="26"/>
        </w:rPr>
        <w:t xml:space="preserve">и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будто, что </w:t>
      </w:r>
      <w:r w:rsidRPr="00494DD5">
        <w:rPr>
          <w:rFonts w:eastAsia="Times New Roman"/>
          <w:color w:val="000000"/>
          <w:sz w:val="26"/>
          <w:szCs w:val="26"/>
        </w:rPr>
        <w:t xml:space="preserve">и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как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lastRenderedPageBreak/>
        <w:t xml:space="preserve">будто)‚ </w:t>
      </w:r>
      <w:r w:rsidRPr="00494DD5">
        <w:rPr>
          <w:rFonts w:eastAsia="Times New Roman"/>
          <w:color w:val="000000"/>
          <w:sz w:val="26"/>
          <w:szCs w:val="26"/>
        </w:rPr>
        <w:t xml:space="preserve">повторение частицы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бы </w:t>
      </w:r>
      <w:r w:rsidRPr="00494DD5">
        <w:rPr>
          <w:rFonts w:eastAsia="Times New Roman"/>
          <w:color w:val="000000"/>
          <w:sz w:val="26"/>
          <w:szCs w:val="26"/>
        </w:rPr>
        <w:t xml:space="preserve">в предложениях с союзами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чтобы </w:t>
      </w:r>
      <w:r w:rsidRPr="00494DD5">
        <w:rPr>
          <w:rFonts w:eastAsia="Times New Roman"/>
          <w:color w:val="000000"/>
          <w:sz w:val="26"/>
          <w:szCs w:val="26"/>
        </w:rPr>
        <w:t xml:space="preserve">и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если бы‚ </w:t>
      </w:r>
      <w:r w:rsidRPr="00494DD5">
        <w:rPr>
          <w:rFonts w:eastAsia="Times New Roman"/>
          <w:color w:val="000000"/>
          <w:sz w:val="26"/>
          <w:szCs w:val="26"/>
        </w:rPr>
        <w:t>введение в сложное предложение лишних указательных местоимений.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t>Речевой этикет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Этика и этикет в электронной среде общения. Понятие </w:t>
      </w:r>
      <w:proofErr w:type="spellStart"/>
      <w:r w:rsidRPr="00494DD5">
        <w:rPr>
          <w:rFonts w:eastAsia="Times New Roman"/>
          <w:color w:val="000000"/>
          <w:sz w:val="26"/>
          <w:szCs w:val="26"/>
        </w:rPr>
        <w:t>нетикета</w:t>
      </w:r>
      <w:proofErr w:type="spellEnd"/>
      <w:r w:rsidRPr="00494DD5">
        <w:rPr>
          <w:rFonts w:eastAsia="Times New Roman"/>
          <w:color w:val="000000"/>
          <w:sz w:val="26"/>
          <w:szCs w:val="26"/>
        </w:rPr>
        <w:t xml:space="preserve">. Этикет </w:t>
      </w:r>
      <w:proofErr w:type="gramStart"/>
      <w:r w:rsidRPr="00494DD5">
        <w:rPr>
          <w:rFonts w:eastAsia="Times New Roman"/>
          <w:color w:val="000000"/>
          <w:sz w:val="26"/>
          <w:szCs w:val="26"/>
        </w:rPr>
        <w:t>интернет-переписки</w:t>
      </w:r>
      <w:proofErr w:type="gramEnd"/>
      <w:r w:rsidRPr="00494DD5">
        <w:rPr>
          <w:rFonts w:eastAsia="Times New Roman"/>
          <w:color w:val="000000"/>
          <w:sz w:val="26"/>
          <w:szCs w:val="26"/>
        </w:rPr>
        <w:t xml:space="preserve">. Этические нормы, правила этикета </w:t>
      </w:r>
      <w:proofErr w:type="gramStart"/>
      <w:r w:rsidRPr="00494DD5">
        <w:rPr>
          <w:rFonts w:eastAsia="Times New Roman"/>
          <w:color w:val="000000"/>
          <w:sz w:val="26"/>
          <w:szCs w:val="26"/>
        </w:rPr>
        <w:t>интернет-дискуссии</w:t>
      </w:r>
      <w:proofErr w:type="gramEnd"/>
      <w:r w:rsidRPr="00494DD5">
        <w:rPr>
          <w:rFonts w:eastAsia="Times New Roman"/>
          <w:color w:val="000000"/>
          <w:sz w:val="26"/>
          <w:szCs w:val="26"/>
        </w:rPr>
        <w:t>, интернет-полемики. Этикетное речевое поведение в ситуациях делового общения.</w:t>
      </w:r>
    </w:p>
    <w:p w:rsidR="00496658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t>Раздел 3. Речь. Речевая деятельность. Текст (</w:t>
      </w:r>
      <w:r w:rsidR="00496658">
        <w:rPr>
          <w:rFonts w:eastAsia="Times New Roman"/>
          <w:b/>
          <w:bCs/>
          <w:color w:val="000000"/>
          <w:sz w:val="26"/>
          <w:szCs w:val="26"/>
        </w:rPr>
        <w:t>5</w:t>
      </w:r>
      <w:r w:rsidRPr="00494DD5">
        <w:rPr>
          <w:rFonts w:eastAsia="Times New Roman"/>
          <w:b/>
          <w:bCs/>
          <w:color w:val="000000"/>
          <w:sz w:val="26"/>
          <w:szCs w:val="26"/>
        </w:rPr>
        <w:t xml:space="preserve"> ч) 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t>Язык и речь. Виды речевой деятельности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494DD5">
        <w:rPr>
          <w:rFonts w:eastAsia="Times New Roman"/>
          <w:color w:val="000000"/>
          <w:sz w:val="26"/>
          <w:szCs w:val="26"/>
        </w:rPr>
        <w:t>дистантное</w:t>
      </w:r>
      <w:proofErr w:type="spellEnd"/>
      <w:r w:rsidRPr="00494DD5">
        <w:rPr>
          <w:rFonts w:eastAsia="Times New Roman"/>
          <w:color w:val="000000"/>
          <w:sz w:val="26"/>
          <w:szCs w:val="26"/>
        </w:rPr>
        <w:t xml:space="preserve"> общение.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t>Текст как единица языка и речи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t>Функциональные разновидности языка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Разговорная речь. Анекдот, шутка.</w:t>
      </w:r>
      <w:r w:rsidR="00203671">
        <w:rPr>
          <w:rFonts w:eastAsia="Times New Roman"/>
          <w:color w:val="000000"/>
          <w:sz w:val="26"/>
          <w:szCs w:val="26"/>
        </w:rPr>
        <w:t xml:space="preserve"> </w:t>
      </w:r>
      <w:r w:rsidRPr="00494DD5">
        <w:rPr>
          <w:rFonts w:eastAsia="Times New Roman"/>
          <w:color w:val="000000"/>
          <w:sz w:val="26"/>
          <w:szCs w:val="26"/>
        </w:rPr>
        <w:t>Официально-деловой стиль. Деловое письмо, его структурные элементы и языковые особенности.</w:t>
      </w:r>
      <w:r w:rsidR="00203671">
        <w:rPr>
          <w:rFonts w:eastAsia="Times New Roman"/>
          <w:color w:val="000000"/>
          <w:sz w:val="26"/>
          <w:szCs w:val="26"/>
        </w:rPr>
        <w:t xml:space="preserve"> </w:t>
      </w:r>
      <w:r w:rsidRPr="00494DD5">
        <w:rPr>
          <w:rFonts w:eastAsia="Times New Roman"/>
          <w:color w:val="000000"/>
          <w:sz w:val="26"/>
          <w:szCs w:val="26"/>
        </w:rPr>
        <w:t>Учебно-научный стиль. Доклад, сообщение. Речь оппонента на защите проекта.</w:t>
      </w:r>
      <w:r w:rsidR="00203671">
        <w:rPr>
          <w:rFonts w:eastAsia="Times New Roman"/>
          <w:color w:val="000000"/>
          <w:sz w:val="26"/>
          <w:szCs w:val="26"/>
        </w:rPr>
        <w:t xml:space="preserve"> </w:t>
      </w:r>
      <w:r w:rsidRPr="00494DD5">
        <w:rPr>
          <w:rFonts w:eastAsia="Times New Roman"/>
          <w:color w:val="000000"/>
          <w:sz w:val="26"/>
          <w:szCs w:val="26"/>
        </w:rPr>
        <w:t>Публицистический стиль. Проблемный очерк.</w:t>
      </w:r>
      <w:r w:rsidR="00203671">
        <w:rPr>
          <w:rFonts w:eastAsia="Times New Roman"/>
          <w:color w:val="000000"/>
          <w:sz w:val="26"/>
          <w:szCs w:val="26"/>
        </w:rPr>
        <w:t xml:space="preserve"> </w:t>
      </w:r>
      <w:r w:rsidRPr="00494DD5">
        <w:rPr>
          <w:rFonts w:eastAsia="Times New Roman"/>
          <w:color w:val="000000"/>
          <w:sz w:val="26"/>
          <w:szCs w:val="26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494DD5">
        <w:rPr>
          <w:rFonts w:eastAsia="Times New Roman"/>
          <w:color w:val="000000"/>
          <w:sz w:val="26"/>
          <w:szCs w:val="26"/>
        </w:rPr>
        <w:t>интертекст</w:t>
      </w:r>
      <w:proofErr w:type="spellEnd"/>
      <w:r w:rsidRPr="00494DD5">
        <w:rPr>
          <w:rFonts w:eastAsia="Times New Roman"/>
          <w:color w:val="000000"/>
          <w:sz w:val="26"/>
          <w:szCs w:val="26"/>
        </w:rPr>
        <w:t>. Афоризмы. Прецедентные тексты.</w:t>
      </w:r>
    </w:p>
    <w:p w:rsidR="003E68D5" w:rsidRDefault="003E68D5" w:rsidP="003E68D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3E68D5" w:rsidRPr="00496658" w:rsidRDefault="003E68D5" w:rsidP="00496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671">
        <w:rPr>
          <w:rFonts w:eastAsia="Calibri"/>
          <w:i/>
          <w:sz w:val="26"/>
          <w:szCs w:val="26"/>
        </w:rPr>
        <w:t>Формы</w:t>
      </w:r>
      <w:r w:rsidRPr="00496658">
        <w:rPr>
          <w:rFonts w:eastAsia="Calibri"/>
          <w:sz w:val="26"/>
          <w:szCs w:val="26"/>
        </w:rPr>
        <w:t xml:space="preserve"> организации образовательного процесса</w:t>
      </w:r>
      <w:r w:rsidR="00496658">
        <w:rPr>
          <w:rFonts w:eastAsia="Calibri"/>
          <w:sz w:val="26"/>
          <w:szCs w:val="26"/>
        </w:rPr>
        <w:t xml:space="preserve"> </w:t>
      </w:r>
      <w:r w:rsidRPr="00496658">
        <w:rPr>
          <w:sz w:val="26"/>
          <w:szCs w:val="26"/>
        </w:rPr>
        <w:t>классно-урочная система,</w:t>
      </w:r>
      <w:r w:rsidRPr="00496658">
        <w:rPr>
          <w:b/>
          <w:sz w:val="26"/>
          <w:szCs w:val="26"/>
        </w:rPr>
        <w:t xml:space="preserve"> </w:t>
      </w:r>
      <w:r w:rsidRPr="00496658">
        <w:rPr>
          <w:sz w:val="26"/>
          <w:szCs w:val="26"/>
        </w:rPr>
        <w:t>в которой применяются:</w:t>
      </w:r>
    </w:p>
    <w:p w:rsidR="003E68D5" w:rsidRPr="00496658" w:rsidRDefault="003E68D5" w:rsidP="003E68D5">
      <w:pPr>
        <w:pStyle w:val="a4"/>
        <w:numPr>
          <w:ilvl w:val="0"/>
          <w:numId w:val="2"/>
        </w:numPr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496658">
        <w:rPr>
          <w:sz w:val="26"/>
          <w:szCs w:val="26"/>
        </w:rPr>
        <w:t>уровневая дифференциация;</w:t>
      </w:r>
    </w:p>
    <w:p w:rsidR="003E68D5" w:rsidRPr="00496658" w:rsidRDefault="003E68D5" w:rsidP="003E68D5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проблемное обучение;</w:t>
      </w:r>
    </w:p>
    <w:p w:rsidR="003E68D5" w:rsidRPr="00496658" w:rsidRDefault="003E68D5" w:rsidP="003E68D5">
      <w:pPr>
        <w:pStyle w:val="a4"/>
        <w:numPr>
          <w:ilvl w:val="0"/>
          <w:numId w:val="2"/>
        </w:numPr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496658">
        <w:rPr>
          <w:sz w:val="26"/>
          <w:szCs w:val="26"/>
        </w:rPr>
        <w:t>информационно-коммуникационные технологии;</w:t>
      </w:r>
    </w:p>
    <w:p w:rsidR="003E68D5" w:rsidRPr="00496658" w:rsidRDefault="003E68D5" w:rsidP="003E68D5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spellStart"/>
      <w:r w:rsidRPr="00496658">
        <w:rPr>
          <w:sz w:val="26"/>
          <w:szCs w:val="26"/>
        </w:rPr>
        <w:t>здоровьесберегающие</w:t>
      </w:r>
      <w:proofErr w:type="spellEnd"/>
      <w:r w:rsidRPr="00496658">
        <w:rPr>
          <w:sz w:val="26"/>
          <w:szCs w:val="26"/>
        </w:rPr>
        <w:t xml:space="preserve"> технологии;</w:t>
      </w:r>
    </w:p>
    <w:p w:rsidR="003E68D5" w:rsidRPr="00496658" w:rsidRDefault="003E68D5" w:rsidP="003E68D5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коллективный способ обучения (работа в парах постоянного и сменного состава) и др.</w:t>
      </w:r>
    </w:p>
    <w:p w:rsidR="003E68D5" w:rsidRPr="00496658" w:rsidRDefault="003E68D5" w:rsidP="003E68D5">
      <w:pPr>
        <w:ind w:firstLine="709"/>
        <w:jc w:val="both"/>
        <w:rPr>
          <w:sz w:val="26"/>
          <w:szCs w:val="26"/>
        </w:rPr>
      </w:pPr>
      <w:r w:rsidRPr="00203671">
        <w:rPr>
          <w:i/>
          <w:sz w:val="26"/>
          <w:szCs w:val="26"/>
        </w:rPr>
        <w:t>Формы</w:t>
      </w:r>
      <w:r w:rsidRPr="00496658">
        <w:rPr>
          <w:sz w:val="26"/>
          <w:szCs w:val="26"/>
        </w:rPr>
        <w:t xml:space="preserve"> письменного контроля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 xml:space="preserve">тестирование 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сочинение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проектные и исследовательские работы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диктант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 xml:space="preserve">контрольная работа 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словарный диктант</w:t>
      </w:r>
    </w:p>
    <w:p w:rsidR="0060495A" w:rsidRPr="00494DD5" w:rsidRDefault="0060495A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:rsidR="00EB6CD5" w:rsidRPr="00494DD5" w:rsidRDefault="00EB6CD5" w:rsidP="00EB6CD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Тематическое планирование уроков русского родного языка</w:t>
      </w:r>
      <w:r w:rsidR="00203671">
        <w:rPr>
          <w:rFonts w:eastAsia="Times New Roman"/>
          <w:color w:val="000000"/>
          <w:sz w:val="26"/>
          <w:szCs w:val="26"/>
        </w:rPr>
        <w:t xml:space="preserve">. </w:t>
      </w:r>
      <w:r w:rsidRPr="00494DD5">
        <w:rPr>
          <w:rFonts w:eastAsia="Times New Roman"/>
          <w:color w:val="000000"/>
          <w:sz w:val="26"/>
          <w:szCs w:val="26"/>
        </w:rPr>
        <w:t>9 класс</w:t>
      </w: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"/>
        <w:gridCol w:w="6289"/>
        <w:gridCol w:w="2358"/>
      </w:tblGrid>
      <w:tr w:rsidR="00EB6CD5" w:rsidRPr="00494DD5" w:rsidTr="00EB6CD5">
        <w:trPr>
          <w:trHeight w:val="299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DD5">
              <w:rPr>
                <w:color w:val="000000"/>
                <w:sz w:val="26"/>
                <w:szCs w:val="26"/>
                <w:highlight w:val="white"/>
              </w:rPr>
              <w:t xml:space="preserve">№ </w:t>
            </w:r>
            <w:proofErr w:type="gramStart"/>
            <w:r w:rsidRPr="00494DD5">
              <w:rPr>
                <w:color w:val="000000"/>
                <w:sz w:val="26"/>
                <w:szCs w:val="26"/>
                <w:highlight w:val="white"/>
              </w:rPr>
              <w:t>п</w:t>
            </w:r>
            <w:proofErr w:type="gramEnd"/>
            <w:r w:rsidRPr="00494DD5">
              <w:rPr>
                <w:color w:val="000000"/>
                <w:sz w:val="26"/>
                <w:szCs w:val="26"/>
                <w:highlight w:val="white"/>
              </w:rPr>
              <w:t>/п</w:t>
            </w:r>
          </w:p>
        </w:tc>
        <w:tc>
          <w:tcPr>
            <w:tcW w:w="6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DD5">
              <w:rPr>
                <w:color w:val="000000"/>
                <w:sz w:val="26"/>
                <w:szCs w:val="26"/>
                <w:highlight w:val="white"/>
              </w:rPr>
              <w:t>Наименование разделов и тем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DD5">
              <w:rPr>
                <w:color w:val="000000"/>
                <w:sz w:val="26"/>
                <w:szCs w:val="26"/>
                <w:highlight w:val="white"/>
              </w:rPr>
              <w:t>Всего часов</w:t>
            </w:r>
          </w:p>
        </w:tc>
      </w:tr>
      <w:tr w:rsidR="00EB6CD5" w:rsidRPr="00494DD5" w:rsidTr="00EB6CD5">
        <w:trPr>
          <w:trHeight w:val="276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9610C3">
            <w:pPr>
              <w:autoSpaceDE w:val="0"/>
              <w:autoSpaceDN w:val="0"/>
              <w:adjustRightInd w:val="0"/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9610C3">
            <w:pPr>
              <w:autoSpaceDE w:val="0"/>
              <w:autoSpaceDN w:val="0"/>
              <w:adjustRightInd w:val="0"/>
            </w:pPr>
          </w:p>
        </w:tc>
      </w:tr>
      <w:tr w:rsidR="00EB6CD5" w:rsidRPr="00494DD5" w:rsidTr="00EB6CD5">
        <w:trPr>
          <w:trHeight w:val="2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203671" w:rsidRDefault="00EB6CD5" w:rsidP="00EB6CD5">
            <w:pPr>
              <w:autoSpaceDE w:val="0"/>
              <w:autoSpaceDN w:val="0"/>
              <w:adjustRightInd w:val="0"/>
              <w:jc w:val="center"/>
            </w:pPr>
            <w:r w:rsidRPr="00203671">
              <w:rPr>
                <w:color w:val="000000"/>
                <w:highlight w:val="white"/>
              </w:rPr>
              <w:t>1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Раздел 1. Язык и культура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96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DD5">
              <w:rPr>
                <w:sz w:val="26"/>
                <w:szCs w:val="26"/>
              </w:rPr>
              <w:t>8</w:t>
            </w:r>
          </w:p>
        </w:tc>
      </w:tr>
      <w:tr w:rsidR="00EB6CD5" w:rsidRPr="00494DD5" w:rsidTr="00EB6CD5">
        <w:trPr>
          <w:trHeight w:val="2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494DD5">
              <w:rPr>
                <w:color w:val="000000"/>
                <w:highlight w:val="white"/>
              </w:rPr>
              <w:t>2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Раздел 2. Культура речи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96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DD5">
              <w:rPr>
                <w:sz w:val="26"/>
                <w:szCs w:val="26"/>
              </w:rPr>
              <w:t>4</w:t>
            </w:r>
          </w:p>
        </w:tc>
      </w:tr>
      <w:tr w:rsidR="00EB6CD5" w:rsidRPr="00494DD5" w:rsidTr="00EB6CD5">
        <w:trPr>
          <w:trHeight w:val="2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494DD5">
              <w:rPr>
                <w:color w:val="000000"/>
                <w:highlight w:val="white"/>
              </w:rPr>
              <w:t>3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Раздел 3. Речь. Текст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96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DD5">
              <w:rPr>
                <w:sz w:val="26"/>
                <w:szCs w:val="26"/>
              </w:rPr>
              <w:t>5</w:t>
            </w:r>
          </w:p>
        </w:tc>
      </w:tr>
      <w:tr w:rsidR="00EB6CD5" w:rsidRPr="00494DD5" w:rsidTr="00EB6CD5">
        <w:trPr>
          <w:trHeight w:val="2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pPr>
              <w:jc w:val="right"/>
              <w:rPr>
                <w:sz w:val="26"/>
                <w:szCs w:val="26"/>
              </w:rPr>
            </w:pPr>
            <w:r w:rsidRPr="00494DD5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96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DD5">
              <w:rPr>
                <w:sz w:val="26"/>
                <w:szCs w:val="26"/>
              </w:rPr>
              <w:t>17</w:t>
            </w:r>
          </w:p>
        </w:tc>
      </w:tr>
    </w:tbl>
    <w:p w:rsidR="00EB6CD5" w:rsidRPr="00494DD5" w:rsidRDefault="00EB6CD5">
      <w:pPr>
        <w:rPr>
          <w:rFonts w:eastAsia="Times New Roman"/>
          <w:b/>
          <w:bCs/>
          <w:color w:val="000000"/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br w:type="page"/>
      </w:r>
    </w:p>
    <w:p w:rsidR="005F53C4" w:rsidRPr="00494DD5" w:rsidRDefault="005F53C4" w:rsidP="00EB6CD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Cs/>
          <w:color w:val="000000"/>
          <w:sz w:val="26"/>
          <w:szCs w:val="26"/>
        </w:rPr>
      </w:pPr>
      <w:r w:rsidRPr="00494DD5">
        <w:rPr>
          <w:rFonts w:eastAsia="Times New Roman"/>
          <w:bCs/>
          <w:color w:val="000000"/>
          <w:sz w:val="26"/>
          <w:szCs w:val="26"/>
        </w:rPr>
        <w:lastRenderedPageBreak/>
        <w:t>Календарно-тематическое планирование</w:t>
      </w:r>
      <w:r w:rsidR="00EB6CD5" w:rsidRPr="00494DD5">
        <w:rPr>
          <w:rFonts w:eastAsia="Times New Roman"/>
          <w:bCs/>
          <w:color w:val="000000"/>
          <w:sz w:val="26"/>
          <w:szCs w:val="26"/>
        </w:rPr>
        <w:t xml:space="preserve"> уроков русского родного языка</w:t>
      </w:r>
    </w:p>
    <w:p w:rsidR="0060495A" w:rsidRPr="00494DD5" w:rsidRDefault="0060495A" w:rsidP="00EB6CD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Cs/>
          <w:color w:val="000000"/>
          <w:sz w:val="26"/>
          <w:szCs w:val="26"/>
        </w:rPr>
      </w:pPr>
      <w:r w:rsidRPr="00494DD5">
        <w:rPr>
          <w:bCs/>
          <w:color w:val="000000"/>
          <w:sz w:val="26"/>
          <w:szCs w:val="26"/>
        </w:rPr>
        <w:t xml:space="preserve">9 </w:t>
      </w:r>
      <w:r w:rsidR="005F53C4" w:rsidRPr="00494DD5">
        <w:rPr>
          <w:rFonts w:eastAsia="Times New Roman"/>
          <w:bCs/>
          <w:color w:val="000000"/>
          <w:sz w:val="26"/>
          <w:szCs w:val="26"/>
        </w:rPr>
        <w:t>класс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1260"/>
        <w:gridCol w:w="1133"/>
      </w:tblGrid>
      <w:tr w:rsidR="005F53C4" w:rsidRPr="00494DD5" w:rsidTr="00EB6CD5">
        <w:tc>
          <w:tcPr>
            <w:tcW w:w="675" w:type="dxa"/>
            <w:vAlign w:val="center"/>
          </w:tcPr>
          <w:p w:rsidR="005F53C4" w:rsidRPr="00494DD5" w:rsidRDefault="005F53C4" w:rsidP="00EB6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5F53C4" w:rsidRPr="00494DD5" w:rsidRDefault="005F53C4" w:rsidP="00EB6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1825" w:type="dxa"/>
            <w:vAlign w:val="center"/>
          </w:tcPr>
          <w:p w:rsidR="005F53C4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Домашнее задание</w:t>
            </w:r>
          </w:p>
        </w:tc>
        <w:tc>
          <w:tcPr>
            <w:tcW w:w="1260" w:type="dxa"/>
            <w:vAlign w:val="center"/>
          </w:tcPr>
          <w:p w:rsidR="005F53C4" w:rsidRPr="00494DD5" w:rsidRDefault="005F53C4" w:rsidP="00EB6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По плану</w:t>
            </w:r>
          </w:p>
        </w:tc>
        <w:tc>
          <w:tcPr>
            <w:tcW w:w="1133" w:type="dxa"/>
            <w:vAlign w:val="center"/>
          </w:tcPr>
          <w:p w:rsidR="005F53C4" w:rsidRPr="00494DD5" w:rsidRDefault="005F53C4" w:rsidP="00EB6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Фактич</w:t>
            </w:r>
            <w:proofErr w:type="spellEnd"/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263789" w:rsidRPr="00494DD5" w:rsidTr="0022682A">
        <w:trPr>
          <w:trHeight w:val="454"/>
        </w:trPr>
        <w:tc>
          <w:tcPr>
            <w:tcW w:w="9571" w:type="dxa"/>
            <w:gridSpan w:val="5"/>
            <w:vAlign w:val="center"/>
          </w:tcPr>
          <w:p w:rsidR="00263789" w:rsidRPr="00494DD5" w:rsidRDefault="00263789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Раздел 1. Язык и культура (</w:t>
            </w:r>
            <w:r w:rsidR="007870C3"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8</w:t>
            </w: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час.)</w:t>
            </w:r>
          </w:p>
        </w:tc>
      </w:tr>
      <w:tr w:rsidR="005F53C4" w:rsidRPr="00494DD5" w:rsidTr="00EB6CD5">
        <w:tc>
          <w:tcPr>
            <w:tcW w:w="675" w:type="dxa"/>
          </w:tcPr>
          <w:p w:rsidR="005F53C4" w:rsidRPr="00494DD5" w:rsidRDefault="00263789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5F53C4" w:rsidRPr="00494DD5" w:rsidRDefault="00263789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Отражение в русском языке культуры и истории русского народа</w:t>
            </w:r>
            <w:r w:rsidR="007870C3"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. Ключевые слова русской культуры</w:t>
            </w:r>
          </w:p>
        </w:tc>
        <w:tc>
          <w:tcPr>
            <w:tcW w:w="1825" w:type="dxa"/>
          </w:tcPr>
          <w:p w:rsidR="005F53C4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§1, 2</w:t>
            </w:r>
          </w:p>
        </w:tc>
        <w:tc>
          <w:tcPr>
            <w:tcW w:w="1260" w:type="dxa"/>
          </w:tcPr>
          <w:p w:rsidR="005F53C4" w:rsidRPr="00494DD5" w:rsidRDefault="005F53C4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5F53C4" w:rsidRPr="00494DD5" w:rsidRDefault="005F53C4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Крылатые слова и выражения в русском языке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§3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Развитие русского языка как закономерный процесс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§4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Основные тенденции развития современного русского языка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§5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Новые иноязычные заимствования в современном русском языке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§6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Словообразовательные неологизмы в современном русском языке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§7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Переосмысление значений слов в современном русском языке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§8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Стилистическая переоценка слов в современном русском языке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§9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3D7CF0">
        <w:trPr>
          <w:trHeight w:val="454"/>
        </w:trPr>
        <w:tc>
          <w:tcPr>
            <w:tcW w:w="9571" w:type="dxa"/>
            <w:gridSpan w:val="5"/>
            <w:vAlign w:val="center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Раздел 2. Культура речи (4 час.)</w:t>
            </w: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§10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Лексические нормы современного русского литературного языка.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§11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Грамматические нормы современного русского литературного языка.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§12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Речевой этикет в деловом общении. Правила сетевого этикета.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§13, 14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3D7CF0">
        <w:trPr>
          <w:trHeight w:val="454"/>
        </w:trPr>
        <w:tc>
          <w:tcPr>
            <w:tcW w:w="9571" w:type="dxa"/>
            <w:gridSpan w:val="5"/>
            <w:vAlign w:val="center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Раздел 3. Речь. Текст (5 час.)</w:t>
            </w: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Русский язык в Интернете. 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§15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Виды преобразования текстов. Разговорная речь. Анекдот, шутка.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§16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Официально-деловой стиль. Деловое письмо. Научно-учебный </w:t>
            </w:r>
            <w:proofErr w:type="spellStart"/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подстиль</w:t>
            </w:r>
            <w:proofErr w:type="spellEnd"/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. Доклад сообщение.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§18, 19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Публицистический стиль. Проблемный очерк.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§20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Язык художественной литературы. Прецедентные тексты.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§21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5F53C4" w:rsidRPr="00494DD5" w:rsidRDefault="005F53C4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EB6CD5" w:rsidRPr="00494DD5" w:rsidRDefault="00EB6CD5">
      <w:pPr>
        <w:rPr>
          <w:rFonts w:eastAsia="Times New Roman"/>
          <w:b/>
          <w:bCs/>
          <w:color w:val="000000"/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br w:type="page"/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lastRenderedPageBreak/>
        <w:t>Примерная тематика проектных и исследовательских работ</w:t>
      </w:r>
    </w:p>
    <w:p w:rsidR="00EB6CD5" w:rsidRPr="00451758" w:rsidRDefault="00EB6CD5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0495A" w:rsidRPr="00451758" w:rsidRDefault="0060495A" w:rsidP="00553D1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51758">
        <w:rPr>
          <w:rFonts w:eastAsia="Times New Roman"/>
          <w:color w:val="000000"/>
        </w:rPr>
        <w:t>Простор как одна из главных ценностей в русской языковой картине мира.</w:t>
      </w:r>
    </w:p>
    <w:p w:rsidR="0060495A" w:rsidRPr="00451758" w:rsidRDefault="0060495A" w:rsidP="00553D1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51758">
        <w:rPr>
          <w:rFonts w:eastAsia="Times New Roman"/>
          <w:color w:val="000000"/>
        </w:rPr>
        <w:t xml:space="preserve">Образ человека в языке: слова-концепты </w:t>
      </w:r>
      <w:r w:rsidRPr="00451758">
        <w:rPr>
          <w:rFonts w:eastAsia="Times New Roman"/>
          <w:i/>
          <w:iCs/>
          <w:color w:val="000000"/>
        </w:rPr>
        <w:t xml:space="preserve">дух </w:t>
      </w:r>
      <w:r w:rsidRPr="00451758">
        <w:rPr>
          <w:rFonts w:eastAsia="Times New Roman"/>
          <w:color w:val="000000"/>
        </w:rPr>
        <w:t xml:space="preserve">и </w:t>
      </w:r>
      <w:r w:rsidRPr="00451758">
        <w:rPr>
          <w:rFonts w:eastAsia="Times New Roman"/>
          <w:i/>
          <w:iCs/>
          <w:color w:val="000000"/>
        </w:rPr>
        <w:t>душа.</w:t>
      </w:r>
    </w:p>
    <w:p w:rsidR="0060495A" w:rsidRPr="00451758" w:rsidRDefault="0060495A" w:rsidP="00553D1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51758">
        <w:rPr>
          <w:rFonts w:eastAsia="Times New Roman"/>
          <w:color w:val="000000"/>
        </w:rPr>
        <w:t>Из этимологии фразеологизмов.</w:t>
      </w:r>
    </w:p>
    <w:p w:rsidR="0060495A" w:rsidRPr="00451758" w:rsidRDefault="0060495A" w:rsidP="00553D1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51758">
        <w:rPr>
          <w:rFonts w:eastAsia="Times New Roman"/>
          <w:color w:val="000000"/>
        </w:rPr>
        <w:t>Карта «Интересные названия городов моего края/России».</w:t>
      </w:r>
    </w:p>
    <w:p w:rsidR="0060495A" w:rsidRPr="00451758" w:rsidRDefault="0060495A" w:rsidP="00553D1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51758">
        <w:rPr>
          <w:rFonts w:eastAsia="Times New Roman"/>
          <w:color w:val="000000"/>
        </w:rPr>
        <w:t>Роль и уместность заимствований в современном русском языке.</w:t>
      </w:r>
    </w:p>
    <w:p w:rsidR="0060495A" w:rsidRPr="00451758" w:rsidRDefault="0060495A" w:rsidP="00553D1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51758">
        <w:rPr>
          <w:rFonts w:eastAsia="Times New Roman"/>
          <w:color w:val="000000"/>
        </w:rPr>
        <w:t>Названия денежных единиц в русском языке.</w:t>
      </w:r>
    </w:p>
    <w:p w:rsidR="0060495A" w:rsidRPr="00451758" w:rsidRDefault="0060495A" w:rsidP="00553D1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</w:rPr>
      </w:pPr>
      <w:r w:rsidRPr="00451758">
        <w:rPr>
          <w:rFonts w:eastAsia="Times New Roman"/>
          <w:color w:val="000000"/>
        </w:rPr>
        <w:t>Интернет-сленг.</w:t>
      </w:r>
    </w:p>
    <w:p w:rsidR="001D7D0D" w:rsidRPr="00451758" w:rsidRDefault="001D7D0D" w:rsidP="00553D1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51758">
        <w:rPr>
          <w:rFonts w:eastAsia="Times New Roman"/>
          <w:color w:val="000000"/>
        </w:rPr>
        <w:t>Межнациональные различия невербального общения.</w:t>
      </w:r>
    </w:p>
    <w:p w:rsidR="001D7D0D" w:rsidRPr="00451758" w:rsidRDefault="001D7D0D" w:rsidP="00553D1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51758">
        <w:rPr>
          <w:rFonts w:eastAsia="Times New Roman"/>
          <w:color w:val="000000"/>
        </w:rPr>
        <w:t>Анализ типов заголовков в современных СМИ.</w:t>
      </w:r>
    </w:p>
    <w:p w:rsidR="001D7D0D" w:rsidRPr="00451758" w:rsidRDefault="001D7D0D" w:rsidP="00553D1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51758">
        <w:rPr>
          <w:rFonts w:eastAsia="Times New Roman"/>
          <w:color w:val="000000"/>
        </w:rPr>
        <w:t>Сетевой знак @ в разных языках.</w:t>
      </w:r>
    </w:p>
    <w:p w:rsidR="001D7D0D" w:rsidRPr="00451758" w:rsidRDefault="001D7D0D" w:rsidP="00553D1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51758">
        <w:rPr>
          <w:rFonts w:eastAsia="Times New Roman"/>
          <w:color w:val="000000"/>
        </w:rPr>
        <w:t>Язык и юмор.</w:t>
      </w:r>
    </w:p>
    <w:p w:rsidR="001D7D0D" w:rsidRPr="00451758" w:rsidRDefault="001D7D0D" w:rsidP="00553D1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51758">
        <w:rPr>
          <w:rFonts w:eastAsia="Times New Roman"/>
          <w:color w:val="000000"/>
        </w:rPr>
        <w:t>Анализ примеров языковой игры в шутках и анекдотах.</w:t>
      </w:r>
    </w:p>
    <w:p w:rsidR="001D7D0D" w:rsidRPr="00451758" w:rsidRDefault="001D7D0D" w:rsidP="00553D1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51758">
        <w:rPr>
          <w:rFonts w:eastAsia="Times New Roman"/>
          <w:color w:val="000000"/>
        </w:rPr>
        <w:t>Подготовка сборника стилизаций, разработка личной странички для школьного портала и др.</w:t>
      </w:r>
    </w:p>
    <w:p w:rsidR="001D7D0D" w:rsidRPr="00451758" w:rsidRDefault="001D7D0D" w:rsidP="00553D1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51758">
        <w:rPr>
          <w:rFonts w:eastAsia="Times New Roman"/>
          <w:color w:val="000000"/>
        </w:rPr>
        <w:t>Разработка рекомендаций «Правила информационной безопасности при общении в социальных сетях» и др.</w:t>
      </w:r>
    </w:p>
    <w:p w:rsidR="00553D13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</w:rPr>
      </w:pPr>
    </w:p>
    <w:p w:rsidR="001D7D0D" w:rsidRPr="00494DD5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t>Система оценивания проектной и исследовательской</w:t>
      </w:r>
      <w:r w:rsidR="00553D13" w:rsidRPr="00494DD5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494DD5">
        <w:rPr>
          <w:rFonts w:eastAsia="Times New Roman"/>
          <w:b/>
          <w:bCs/>
          <w:color w:val="000000"/>
          <w:sz w:val="26"/>
          <w:szCs w:val="26"/>
        </w:rPr>
        <w:t>деятельности</w:t>
      </w: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</w:rPr>
        <w:t>При оценивании результатов работы</w:t>
      </w:r>
      <w:r w:rsidR="001D7D0D" w:rsidRPr="00451758">
        <w:rPr>
          <w:rFonts w:eastAsia="Times New Roman"/>
          <w:color w:val="000000"/>
        </w:rPr>
        <w:t xml:space="preserve"> учащ</w:t>
      </w:r>
      <w:r w:rsidRPr="00451758">
        <w:rPr>
          <w:rFonts w:eastAsia="Times New Roman"/>
          <w:color w:val="000000"/>
        </w:rPr>
        <w:t xml:space="preserve">ихся над </w:t>
      </w:r>
      <w:r w:rsidR="001D7D0D" w:rsidRPr="00451758">
        <w:rPr>
          <w:rFonts w:eastAsia="Times New Roman"/>
          <w:color w:val="000000"/>
        </w:rPr>
        <w:t>проектом необходимо учесть все компоненты проектной деятельности: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bCs/>
          <w:color w:val="000000"/>
        </w:rPr>
        <w:t xml:space="preserve">1) </w:t>
      </w:r>
      <w:r w:rsidRPr="00451758">
        <w:rPr>
          <w:rFonts w:eastAsia="Times New Roman"/>
          <w:bCs/>
          <w:i/>
          <w:iCs/>
          <w:color w:val="000000"/>
        </w:rPr>
        <w:t>содержательный компонент</w:t>
      </w:r>
      <w:r w:rsidRPr="00451758">
        <w:rPr>
          <w:rFonts w:eastAsia="Times New Roman"/>
          <w:color w:val="000000"/>
        </w:rPr>
        <w:t>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bCs/>
          <w:color w:val="000000"/>
        </w:rPr>
        <w:t xml:space="preserve">2) </w:t>
      </w:r>
      <w:proofErr w:type="spellStart"/>
      <w:r w:rsidRPr="00451758">
        <w:rPr>
          <w:rFonts w:eastAsia="Times New Roman"/>
          <w:bCs/>
          <w:i/>
          <w:iCs/>
          <w:color w:val="000000"/>
        </w:rPr>
        <w:t>деятельностный</w:t>
      </w:r>
      <w:proofErr w:type="spellEnd"/>
      <w:r w:rsidRPr="00451758">
        <w:rPr>
          <w:rFonts w:eastAsia="Times New Roman"/>
          <w:bCs/>
          <w:i/>
          <w:iCs/>
          <w:color w:val="000000"/>
        </w:rPr>
        <w:t xml:space="preserve"> компонент;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bCs/>
          <w:color w:val="000000"/>
        </w:rPr>
        <w:t xml:space="preserve">3) </w:t>
      </w:r>
      <w:r w:rsidRPr="00451758">
        <w:rPr>
          <w:rFonts w:eastAsia="Times New Roman"/>
          <w:bCs/>
          <w:i/>
          <w:iCs/>
          <w:color w:val="000000"/>
        </w:rPr>
        <w:t>результативный компонент</w:t>
      </w:r>
      <w:r w:rsidRPr="00451758">
        <w:rPr>
          <w:rFonts w:eastAsia="Times New Roman"/>
          <w:i/>
          <w:iCs/>
          <w:color w:val="000000"/>
        </w:rPr>
        <w:t>.</w:t>
      </w:r>
    </w:p>
    <w:p w:rsidR="00553D13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</w:rPr>
        <w:t xml:space="preserve">При оценивании </w:t>
      </w:r>
      <w:r w:rsidRPr="00451758">
        <w:rPr>
          <w:rFonts w:eastAsia="Times New Roman"/>
          <w:b/>
          <w:bCs/>
          <w:i/>
          <w:iCs/>
          <w:color w:val="000000"/>
        </w:rPr>
        <w:t xml:space="preserve">содержательного компонента </w:t>
      </w:r>
      <w:r w:rsidRPr="00451758">
        <w:rPr>
          <w:rFonts w:eastAsia="Times New Roman"/>
          <w:color w:val="000000"/>
        </w:rPr>
        <w:t>проекта принимаются во внимание следующие критерии:</w:t>
      </w: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1) </w:t>
      </w:r>
      <w:r w:rsidR="001D7D0D" w:rsidRPr="00451758">
        <w:rPr>
          <w:rFonts w:eastAsia="Times New Roman"/>
          <w:bCs/>
          <w:color w:val="000000"/>
        </w:rPr>
        <w:t xml:space="preserve">значимость </w:t>
      </w:r>
      <w:r w:rsidR="001D7D0D" w:rsidRPr="00451758">
        <w:rPr>
          <w:rFonts w:eastAsia="Times New Roman"/>
          <w:color w:val="000000"/>
        </w:rPr>
        <w:t xml:space="preserve">выдвинутой проблемы и ее </w:t>
      </w:r>
      <w:r w:rsidR="001D7D0D" w:rsidRPr="00451758">
        <w:rPr>
          <w:rFonts w:eastAsia="Times New Roman"/>
          <w:bCs/>
          <w:color w:val="000000"/>
        </w:rPr>
        <w:t xml:space="preserve">адекватность </w:t>
      </w:r>
      <w:r w:rsidR="001D7D0D" w:rsidRPr="00451758">
        <w:rPr>
          <w:rFonts w:eastAsia="Times New Roman"/>
          <w:color w:val="000000"/>
        </w:rPr>
        <w:t>изучаемой тематике;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2) </w:t>
      </w:r>
      <w:r w:rsidRPr="00451758">
        <w:rPr>
          <w:rFonts w:eastAsia="Times New Roman"/>
          <w:bCs/>
          <w:color w:val="000000"/>
        </w:rPr>
        <w:t xml:space="preserve">правильность выбора </w:t>
      </w:r>
      <w:r w:rsidRPr="00451758">
        <w:rPr>
          <w:rFonts w:eastAsia="Times New Roman"/>
          <w:color w:val="000000"/>
        </w:rPr>
        <w:t>используемых методов исследования;</w:t>
      </w: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3) </w:t>
      </w:r>
      <w:r w:rsidR="001D7D0D" w:rsidRPr="00451758">
        <w:rPr>
          <w:rFonts w:eastAsia="Times New Roman"/>
          <w:bCs/>
          <w:color w:val="000000"/>
        </w:rPr>
        <w:t xml:space="preserve">глубина раскрытия </w:t>
      </w:r>
      <w:r w:rsidR="001D7D0D" w:rsidRPr="00451758">
        <w:rPr>
          <w:rFonts w:eastAsia="Times New Roman"/>
          <w:color w:val="000000"/>
        </w:rPr>
        <w:t>проблемы, использование знаний из других областей;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4) </w:t>
      </w:r>
      <w:r w:rsidRPr="00451758">
        <w:rPr>
          <w:rFonts w:eastAsia="Times New Roman"/>
          <w:bCs/>
          <w:color w:val="000000"/>
        </w:rPr>
        <w:t xml:space="preserve">доказательность </w:t>
      </w:r>
      <w:r w:rsidRPr="00451758">
        <w:rPr>
          <w:rFonts w:eastAsia="Times New Roman"/>
          <w:color w:val="000000"/>
        </w:rPr>
        <w:t>принимаемых решений;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451758">
        <w:rPr>
          <w:color w:val="000000"/>
        </w:rPr>
        <w:t xml:space="preserve">5) </w:t>
      </w:r>
      <w:r w:rsidRPr="00451758">
        <w:rPr>
          <w:rFonts w:eastAsia="Times New Roman"/>
          <w:bCs/>
          <w:color w:val="000000"/>
        </w:rPr>
        <w:t>наличие аргументации</w:t>
      </w:r>
      <w:r w:rsidRPr="00451758">
        <w:rPr>
          <w:rFonts w:eastAsia="Times New Roman"/>
          <w:b/>
          <w:bCs/>
          <w:color w:val="000000"/>
        </w:rPr>
        <w:t xml:space="preserve"> </w:t>
      </w:r>
      <w:r w:rsidRPr="00451758">
        <w:rPr>
          <w:rFonts w:eastAsia="Times New Roman"/>
          <w:color w:val="000000"/>
        </w:rPr>
        <w:t>выводов и заключений.</w:t>
      </w:r>
    </w:p>
    <w:p w:rsidR="00553D13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</w:rPr>
        <w:t xml:space="preserve">При оценивании </w:t>
      </w:r>
      <w:proofErr w:type="spellStart"/>
      <w:r w:rsidRPr="00451758">
        <w:rPr>
          <w:rFonts w:eastAsia="Times New Roman"/>
          <w:b/>
          <w:bCs/>
          <w:i/>
          <w:iCs/>
          <w:color w:val="000000"/>
        </w:rPr>
        <w:t>деятельностного</w:t>
      </w:r>
      <w:proofErr w:type="spellEnd"/>
      <w:r w:rsidRPr="00451758">
        <w:rPr>
          <w:rFonts w:eastAsia="Times New Roman"/>
          <w:b/>
          <w:bCs/>
          <w:i/>
          <w:iCs/>
          <w:color w:val="000000"/>
        </w:rPr>
        <w:t xml:space="preserve"> компонента </w:t>
      </w:r>
      <w:r w:rsidRPr="00451758">
        <w:rPr>
          <w:rFonts w:eastAsia="Times New Roman"/>
          <w:color w:val="000000"/>
        </w:rPr>
        <w:t>принимаются</w:t>
      </w:r>
      <w:r w:rsidR="001D7D0D" w:rsidRPr="00451758">
        <w:rPr>
          <w:rFonts w:eastAsia="Times New Roman"/>
          <w:color w:val="000000"/>
        </w:rPr>
        <w:t xml:space="preserve"> во внимание: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1) </w:t>
      </w:r>
      <w:r w:rsidRPr="00451758">
        <w:rPr>
          <w:rFonts w:eastAsia="Times New Roman"/>
          <w:bCs/>
          <w:color w:val="000000"/>
        </w:rPr>
        <w:t xml:space="preserve">степень участия </w:t>
      </w:r>
      <w:r w:rsidRPr="00451758">
        <w:rPr>
          <w:rFonts w:eastAsia="Times New Roman"/>
          <w:color w:val="000000"/>
        </w:rPr>
        <w:t>каждого исполнителя в ходе выполнения проекта;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2) </w:t>
      </w:r>
      <w:r w:rsidRPr="00451758">
        <w:rPr>
          <w:rFonts w:eastAsia="Times New Roman"/>
          <w:bCs/>
          <w:color w:val="000000"/>
        </w:rPr>
        <w:t xml:space="preserve">характер взаимодействия </w:t>
      </w:r>
      <w:r w:rsidRPr="00451758">
        <w:rPr>
          <w:rFonts w:eastAsia="Times New Roman"/>
          <w:color w:val="000000"/>
        </w:rPr>
        <w:t>участников проекта.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</w:rPr>
        <w:t xml:space="preserve">При оценивании </w:t>
      </w:r>
      <w:r w:rsidRPr="00451758">
        <w:rPr>
          <w:rFonts w:eastAsia="Times New Roman"/>
          <w:bCs/>
          <w:i/>
          <w:iCs/>
          <w:color w:val="000000"/>
        </w:rPr>
        <w:t xml:space="preserve">результативного компонента </w:t>
      </w:r>
      <w:r w:rsidRPr="00451758">
        <w:rPr>
          <w:rFonts w:eastAsia="Times New Roman"/>
          <w:color w:val="000000"/>
        </w:rPr>
        <w:t>проекта учитываются такие критерии, как: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1) </w:t>
      </w:r>
      <w:r w:rsidRPr="00451758">
        <w:rPr>
          <w:rFonts w:eastAsia="Times New Roman"/>
          <w:bCs/>
          <w:color w:val="000000"/>
        </w:rPr>
        <w:t xml:space="preserve">качество формы </w:t>
      </w:r>
      <w:r w:rsidRPr="00451758">
        <w:rPr>
          <w:rFonts w:eastAsia="Times New Roman"/>
          <w:color w:val="000000"/>
        </w:rPr>
        <w:t>предъявления и оформления проекта;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2) </w:t>
      </w:r>
      <w:r w:rsidRPr="00451758">
        <w:rPr>
          <w:rFonts w:eastAsia="Times New Roman"/>
          <w:bCs/>
          <w:color w:val="000000"/>
        </w:rPr>
        <w:t xml:space="preserve">презентация </w:t>
      </w:r>
      <w:r w:rsidRPr="00451758">
        <w:rPr>
          <w:rFonts w:eastAsia="Times New Roman"/>
          <w:color w:val="000000"/>
        </w:rPr>
        <w:t>проекта;</w:t>
      </w: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3) </w:t>
      </w:r>
      <w:r w:rsidR="001D7D0D" w:rsidRPr="00451758">
        <w:rPr>
          <w:rFonts w:eastAsia="Times New Roman"/>
          <w:bCs/>
          <w:color w:val="000000"/>
        </w:rPr>
        <w:t xml:space="preserve">содержательность </w:t>
      </w:r>
      <w:r w:rsidR="001D7D0D" w:rsidRPr="00451758">
        <w:rPr>
          <w:rFonts w:eastAsia="Times New Roman"/>
          <w:color w:val="000000"/>
        </w:rPr>
        <w:t xml:space="preserve">и </w:t>
      </w:r>
      <w:r w:rsidR="001D7D0D" w:rsidRPr="00451758">
        <w:rPr>
          <w:rFonts w:eastAsia="Times New Roman"/>
          <w:bCs/>
          <w:color w:val="000000"/>
        </w:rPr>
        <w:t xml:space="preserve">аргументированность </w:t>
      </w:r>
      <w:r w:rsidR="001D7D0D" w:rsidRPr="00451758">
        <w:rPr>
          <w:rFonts w:eastAsia="Times New Roman"/>
          <w:color w:val="000000"/>
        </w:rPr>
        <w:t>ответов на вопросы оппонентов;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4) </w:t>
      </w:r>
      <w:r w:rsidRPr="00451758">
        <w:rPr>
          <w:rFonts w:eastAsia="Times New Roman"/>
          <w:bCs/>
          <w:color w:val="000000"/>
        </w:rPr>
        <w:t xml:space="preserve">грамотность изложения </w:t>
      </w:r>
      <w:r w:rsidRPr="00451758">
        <w:rPr>
          <w:rFonts w:eastAsia="Times New Roman"/>
          <w:color w:val="000000"/>
        </w:rPr>
        <w:t>хода исследования и его результатов;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5) </w:t>
      </w:r>
      <w:r w:rsidRPr="00451758">
        <w:rPr>
          <w:rFonts w:eastAsia="Times New Roman"/>
          <w:bCs/>
          <w:color w:val="000000"/>
        </w:rPr>
        <w:t>новизна</w:t>
      </w:r>
      <w:r w:rsidRPr="00451758">
        <w:rPr>
          <w:rFonts w:eastAsia="Times New Roman"/>
          <w:b/>
          <w:bCs/>
          <w:color w:val="000000"/>
        </w:rPr>
        <w:t xml:space="preserve"> </w:t>
      </w:r>
      <w:r w:rsidRPr="00451758">
        <w:rPr>
          <w:rFonts w:eastAsia="Times New Roman"/>
          <w:color w:val="000000"/>
        </w:rPr>
        <w:t>представляемого проекта.</w:t>
      </w:r>
    </w:p>
    <w:p w:rsidR="00553D13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</w:rPr>
        <w:t xml:space="preserve">Распределение баллов </w:t>
      </w:r>
      <w:r w:rsidR="001D7D0D" w:rsidRPr="00451758">
        <w:rPr>
          <w:rFonts w:eastAsia="Times New Roman"/>
          <w:color w:val="000000"/>
        </w:rPr>
        <w:t>при оценивании каждого компонента: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b/>
          <w:bCs/>
          <w:color w:val="000000"/>
        </w:rPr>
        <w:t xml:space="preserve">0 </w:t>
      </w:r>
      <w:r w:rsidRPr="00451758">
        <w:rPr>
          <w:rFonts w:eastAsia="Times New Roman"/>
          <w:b/>
          <w:bCs/>
          <w:color w:val="000000"/>
        </w:rPr>
        <w:t>баллов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  <w:u w:val="single"/>
        </w:rPr>
        <w:t>отсутствие данного компонента в проекте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b/>
          <w:bCs/>
          <w:color w:val="000000"/>
        </w:rPr>
        <w:t xml:space="preserve">1 </w:t>
      </w:r>
      <w:r w:rsidRPr="00451758">
        <w:rPr>
          <w:rFonts w:eastAsia="Times New Roman"/>
          <w:b/>
          <w:bCs/>
          <w:color w:val="000000"/>
        </w:rPr>
        <w:t>балл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  <w:u w:val="single"/>
        </w:rPr>
        <w:t>наличие данного компонента в проекте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b/>
          <w:bCs/>
          <w:color w:val="000000"/>
        </w:rPr>
        <w:t xml:space="preserve">2 </w:t>
      </w:r>
      <w:r w:rsidRPr="00451758">
        <w:rPr>
          <w:rFonts w:eastAsia="Times New Roman"/>
          <w:b/>
          <w:bCs/>
          <w:color w:val="000000"/>
        </w:rPr>
        <w:t>балла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  <w:u w:val="single"/>
        </w:rPr>
        <w:t>высокий уровень представления данного компонента</w:t>
      </w:r>
      <w:r w:rsidR="00553D13" w:rsidRPr="00451758">
        <w:rPr>
          <w:rFonts w:eastAsia="Times New Roman"/>
          <w:color w:val="000000"/>
          <w:u w:val="single"/>
        </w:rPr>
        <w:t xml:space="preserve"> </w:t>
      </w:r>
      <w:r w:rsidRPr="00451758">
        <w:rPr>
          <w:rFonts w:eastAsia="Times New Roman"/>
          <w:color w:val="000000"/>
          <w:u w:val="single"/>
        </w:rPr>
        <w:t>в проекте</w:t>
      </w:r>
    </w:p>
    <w:sectPr w:rsidR="001D7D0D" w:rsidRPr="0045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583"/>
    <w:multiLevelType w:val="hybridMultilevel"/>
    <w:tmpl w:val="AB869F0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">
    <w:nsid w:val="131B2CCD"/>
    <w:multiLevelType w:val="hybridMultilevel"/>
    <w:tmpl w:val="FEC6B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205B45"/>
    <w:multiLevelType w:val="hybridMultilevel"/>
    <w:tmpl w:val="74C4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5A"/>
    <w:rsid w:val="00194D30"/>
    <w:rsid w:val="001D7D0D"/>
    <w:rsid w:val="00203671"/>
    <w:rsid w:val="00255DF5"/>
    <w:rsid w:val="00263789"/>
    <w:rsid w:val="003D7CF0"/>
    <w:rsid w:val="003E68D5"/>
    <w:rsid w:val="003F43EA"/>
    <w:rsid w:val="00442157"/>
    <w:rsid w:val="00451758"/>
    <w:rsid w:val="00494DD5"/>
    <w:rsid w:val="00496658"/>
    <w:rsid w:val="00553D13"/>
    <w:rsid w:val="005F53C4"/>
    <w:rsid w:val="0060495A"/>
    <w:rsid w:val="007870C3"/>
    <w:rsid w:val="007D4A25"/>
    <w:rsid w:val="008C44A0"/>
    <w:rsid w:val="00996660"/>
    <w:rsid w:val="009C54D3"/>
    <w:rsid w:val="00A45A49"/>
    <w:rsid w:val="00E609A9"/>
    <w:rsid w:val="00E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53D13"/>
    <w:pPr>
      <w:ind w:left="720"/>
      <w:contextualSpacing/>
    </w:pPr>
  </w:style>
  <w:style w:type="paragraph" w:customStyle="1" w:styleId="Default">
    <w:name w:val="Default"/>
    <w:rsid w:val="003E68D5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53D13"/>
    <w:pPr>
      <w:ind w:left="720"/>
      <w:contextualSpacing/>
    </w:pPr>
  </w:style>
  <w:style w:type="paragraph" w:customStyle="1" w:styleId="Default">
    <w:name w:val="Default"/>
    <w:rsid w:val="003E68D5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Домашний</cp:lastModifiedBy>
  <cp:revision>17</cp:revision>
  <dcterms:created xsi:type="dcterms:W3CDTF">2019-04-19T04:13:00Z</dcterms:created>
  <dcterms:modified xsi:type="dcterms:W3CDTF">2019-08-11T04:12:00Z</dcterms:modified>
</cp:coreProperties>
</file>