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8" w:rsidRDefault="00270FB1" w:rsidP="00270FB1">
      <w:pPr>
        <w:shd w:val="clear" w:color="auto" w:fill="FFFFFF"/>
        <w:spacing w:after="150" w:line="240" w:lineRule="auto"/>
        <w:jc w:val="center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>
        <w:rPr>
          <w:rFonts w:ascii="Bliss Pro" w:eastAsia="Times New Roman" w:hAnsi="Bliss Pro" w:cs="Times New Roman" w:hint="eastAsia"/>
          <w:color w:val="414141"/>
          <w:sz w:val="27"/>
          <w:szCs w:val="27"/>
          <w:lang w:eastAsia="ru-RU"/>
        </w:rPr>
        <w:t>М</w:t>
      </w:r>
      <w:r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униципальное казенное общеобразовательное учреждение</w:t>
      </w:r>
    </w:p>
    <w:p w:rsidR="00270FB1" w:rsidRPr="000B72AC" w:rsidRDefault="00270FB1" w:rsidP="00270FB1">
      <w:pPr>
        <w:shd w:val="clear" w:color="auto" w:fill="FFFFFF"/>
        <w:spacing w:after="150" w:line="240" w:lineRule="auto"/>
        <w:jc w:val="center"/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</w:pPr>
      <w:r>
        <w:rPr>
          <w:rFonts w:ascii="Bliss Pro" w:eastAsia="Times New Roman" w:hAnsi="Bliss Pro" w:cs="Times New Roman"/>
          <w:color w:val="414141"/>
          <w:sz w:val="27"/>
          <w:szCs w:val="27"/>
          <w:lang w:eastAsia="ru-RU"/>
        </w:rPr>
        <w:t>«Средняя общеобразовательная школа с. Биджан»</w:t>
      </w:r>
    </w:p>
    <w:p w:rsidR="00C369D8" w:rsidRPr="007C00DC" w:rsidRDefault="00C369D8" w:rsidP="00C369D8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5371" w:type="pct"/>
        <w:tblLook w:val="04A0" w:firstRow="1" w:lastRow="0" w:firstColumn="1" w:lastColumn="0" w:noHBand="0" w:noVBand="1"/>
      </w:tblPr>
      <w:tblGrid>
        <w:gridCol w:w="1308"/>
        <w:gridCol w:w="1635"/>
        <w:gridCol w:w="267"/>
        <w:gridCol w:w="1205"/>
        <w:gridCol w:w="530"/>
        <w:gridCol w:w="292"/>
        <w:gridCol w:w="514"/>
        <w:gridCol w:w="292"/>
        <w:gridCol w:w="1180"/>
        <w:gridCol w:w="267"/>
        <w:gridCol w:w="23"/>
        <w:gridCol w:w="267"/>
        <w:gridCol w:w="1705"/>
        <w:gridCol w:w="514"/>
        <w:gridCol w:w="282"/>
      </w:tblGrid>
      <w:tr w:rsidR="00C369D8" w:rsidRPr="00270FB1" w:rsidTr="00855B48">
        <w:trPr>
          <w:gridAfter w:val="1"/>
          <w:wAfter w:w="137" w:type="pct"/>
          <w:trHeight w:hRule="exact" w:val="340"/>
        </w:trPr>
        <w:tc>
          <w:tcPr>
            <w:tcW w:w="2405" w:type="pct"/>
            <w:gridSpan w:val="5"/>
            <w:vAlign w:val="bottom"/>
          </w:tcPr>
          <w:p w:rsidR="00C369D8" w:rsidRPr="00270FB1" w:rsidRDefault="00C369D8" w:rsidP="00270FB1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СОГЛАСОВАНО</w:t>
            </w:r>
          </w:p>
        </w:tc>
        <w:tc>
          <w:tcPr>
            <w:tcW w:w="392" w:type="pct"/>
            <w:gridSpan w:val="2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6" w:type="pct"/>
            <w:gridSpan w:val="7"/>
            <w:vAlign w:val="bottom"/>
          </w:tcPr>
          <w:p w:rsidR="00C369D8" w:rsidRPr="00270FB1" w:rsidRDefault="00C369D8" w:rsidP="00D14A8E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УТВЕРЖДАЮ</w:t>
            </w:r>
          </w:p>
        </w:tc>
      </w:tr>
      <w:tr w:rsidR="00C369D8" w:rsidRPr="00270FB1" w:rsidTr="00855B48">
        <w:trPr>
          <w:gridAfter w:val="2"/>
          <w:wAfter w:w="387" w:type="pct"/>
          <w:trHeight w:hRule="exact" w:val="340"/>
        </w:trPr>
        <w:tc>
          <w:tcPr>
            <w:tcW w:w="2405" w:type="pct"/>
            <w:gridSpan w:val="5"/>
            <w:tcBorders>
              <w:bottom w:val="single" w:sz="4" w:space="0" w:color="auto"/>
            </w:tcBorders>
            <w:vAlign w:val="bottom"/>
          </w:tcPr>
          <w:p w:rsidR="00C369D8" w:rsidRPr="00270FB1" w:rsidRDefault="00855B48" w:rsidP="00855B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п</w:t>
            </w:r>
            <w:r w:rsidR="00270FB1" w:rsidRPr="00270FB1">
              <w:rPr>
                <w:szCs w:val="24"/>
              </w:rPr>
              <w:t xml:space="preserve">едагогическим советом </w:t>
            </w:r>
          </w:p>
        </w:tc>
        <w:tc>
          <w:tcPr>
            <w:tcW w:w="142" w:type="pct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6" w:type="pct"/>
            <w:gridSpan w:val="7"/>
            <w:tcBorders>
              <w:bottom w:val="single" w:sz="4" w:space="0" w:color="auto"/>
            </w:tcBorders>
            <w:vAlign w:val="bottom"/>
          </w:tcPr>
          <w:p w:rsidR="00C369D8" w:rsidRPr="00270FB1" w:rsidRDefault="00270FB1" w:rsidP="00855B48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 xml:space="preserve">Директор </w:t>
            </w:r>
          </w:p>
        </w:tc>
      </w:tr>
      <w:tr w:rsidR="00C369D8" w:rsidRPr="00270FB1" w:rsidTr="00855B48">
        <w:trPr>
          <w:gridAfter w:val="1"/>
          <w:wAfter w:w="137" w:type="pct"/>
          <w:trHeight w:hRule="exact" w:val="340"/>
        </w:trPr>
        <w:tc>
          <w:tcPr>
            <w:tcW w:w="2405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369D8" w:rsidRPr="00270FB1" w:rsidRDefault="00C369D8" w:rsidP="00855B48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(</w:t>
            </w:r>
            <w:r w:rsidRPr="00270FB1">
              <w:rPr>
                <w:rFonts w:eastAsia="Times New Roman"/>
                <w:szCs w:val="24"/>
                <w:lang w:eastAsia="ru-RU"/>
              </w:rPr>
              <w:t>наименование представительного органа</w:t>
            </w:r>
            <w:r w:rsidRPr="00270FB1">
              <w:rPr>
                <w:szCs w:val="24"/>
              </w:rPr>
              <w:t>)</w:t>
            </w:r>
          </w:p>
        </w:tc>
        <w:tc>
          <w:tcPr>
            <w:tcW w:w="142" w:type="pct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16" w:type="pct"/>
            <w:gridSpan w:val="8"/>
            <w:tcBorders>
              <w:top w:val="single" w:sz="4" w:space="0" w:color="auto"/>
            </w:tcBorders>
          </w:tcPr>
          <w:p w:rsidR="00C369D8" w:rsidRPr="00270FB1" w:rsidRDefault="00C369D8" w:rsidP="00855B48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(должность)</w:t>
            </w:r>
          </w:p>
        </w:tc>
      </w:tr>
      <w:tr w:rsidR="00C82743" w:rsidRPr="00270FB1" w:rsidTr="00855B48">
        <w:trPr>
          <w:gridAfter w:val="1"/>
          <w:wAfter w:w="137" w:type="pct"/>
          <w:trHeight w:hRule="exact" w:val="340"/>
        </w:trPr>
        <w:tc>
          <w:tcPr>
            <w:tcW w:w="2405" w:type="pct"/>
            <w:gridSpan w:val="5"/>
            <w:vAlign w:val="bottom"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" w:type="pct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6" w:type="pct"/>
            <w:gridSpan w:val="3"/>
            <w:tcBorders>
              <w:bottom w:val="single" w:sz="4" w:space="0" w:color="auto"/>
            </w:tcBorders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" w:type="pct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0" w:type="pct"/>
            <w:gridSpan w:val="4"/>
            <w:tcBorders>
              <w:bottom w:val="single" w:sz="4" w:space="0" w:color="auto"/>
            </w:tcBorders>
            <w:vAlign w:val="bottom"/>
          </w:tcPr>
          <w:p w:rsidR="00C369D8" w:rsidRPr="00270FB1" w:rsidRDefault="00270FB1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Т.Н. Желтенко</w:t>
            </w:r>
          </w:p>
        </w:tc>
      </w:tr>
      <w:tr w:rsidR="00C82743" w:rsidRPr="00270FB1" w:rsidTr="00855B48">
        <w:trPr>
          <w:trHeight w:hRule="exact" w:val="340"/>
        </w:trPr>
        <w:tc>
          <w:tcPr>
            <w:tcW w:w="636" w:type="pct"/>
            <w:tcMar>
              <w:left w:w="57" w:type="dxa"/>
              <w:right w:w="57" w:type="dxa"/>
            </w:tcMar>
            <w:vAlign w:val="bottom"/>
          </w:tcPr>
          <w:p w:rsidR="00C369D8" w:rsidRPr="00270FB1" w:rsidRDefault="00C369D8" w:rsidP="00C82743">
            <w:pPr>
              <w:spacing w:after="0" w:line="240" w:lineRule="auto"/>
              <w:rPr>
                <w:szCs w:val="24"/>
              </w:rPr>
            </w:pPr>
            <w:proofErr w:type="gramStart"/>
            <w:r w:rsidRPr="00270FB1">
              <w:rPr>
                <w:szCs w:val="24"/>
              </w:rPr>
              <w:t xml:space="preserve">(протокол </w:t>
            </w:r>
            <w:proofErr w:type="gramEnd"/>
          </w:p>
        </w:tc>
        <w:tc>
          <w:tcPr>
            <w:tcW w:w="795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369D8" w:rsidRPr="00270FB1" w:rsidRDefault="00F77CE5" w:rsidP="00C827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82743">
              <w:rPr>
                <w:szCs w:val="24"/>
              </w:rPr>
              <w:t>т</w:t>
            </w:r>
            <w:r w:rsidR="00855B48">
              <w:rPr>
                <w:szCs w:val="24"/>
              </w:rPr>
              <w:t xml:space="preserve"> </w:t>
            </w:r>
            <w:r w:rsidR="00C82743">
              <w:rPr>
                <w:szCs w:val="24"/>
              </w:rPr>
              <w:t>26.03.2019</w:t>
            </w:r>
          </w:p>
        </w:tc>
        <w:tc>
          <w:tcPr>
            <w:tcW w:w="130" w:type="pct"/>
            <w:tcMar>
              <w:left w:w="57" w:type="dxa"/>
              <w:right w:w="57" w:type="dxa"/>
            </w:tcMar>
            <w:vAlign w:val="bottom"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rFonts w:eastAsia="Times New Roman"/>
                <w:szCs w:val="24"/>
                <w:lang w:eastAsia="ru-RU"/>
              </w:rPr>
              <w:t>№</w:t>
            </w:r>
            <w:r w:rsidR="00C8274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77CE5">
              <w:rPr>
                <w:rFonts w:eastAsia="Times New Roman"/>
                <w:szCs w:val="24"/>
                <w:lang w:eastAsia="ru-RU"/>
              </w:rPr>
              <w:t>14/19</w:t>
            </w:r>
          </w:p>
        </w:tc>
        <w:tc>
          <w:tcPr>
            <w:tcW w:w="400" w:type="pct"/>
            <w:gridSpan w:val="2"/>
            <w:tcMar>
              <w:left w:w="57" w:type="dxa"/>
              <w:right w:w="57" w:type="dxa"/>
            </w:tcMar>
            <w:vAlign w:val="bottom"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92" w:type="pct"/>
            <w:gridSpan w:val="2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</w:tcBorders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(подпись)</w:t>
            </w:r>
          </w:p>
        </w:tc>
        <w:tc>
          <w:tcPr>
            <w:tcW w:w="130" w:type="pct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6" w:type="pct"/>
            <w:gridSpan w:val="3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(Ф. И. О.)</w:t>
            </w:r>
          </w:p>
        </w:tc>
      </w:tr>
      <w:tr w:rsidR="00C82743" w:rsidRPr="00270FB1" w:rsidTr="00855B48">
        <w:trPr>
          <w:trHeight w:hRule="exact" w:val="340"/>
        </w:trPr>
        <w:tc>
          <w:tcPr>
            <w:tcW w:w="2547" w:type="pct"/>
            <w:gridSpan w:val="6"/>
            <w:vAlign w:val="bottom"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2" w:type="pct"/>
            <w:gridSpan w:val="2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15" w:type="pct"/>
            <w:gridSpan w:val="3"/>
            <w:tcBorders>
              <w:bottom w:val="single" w:sz="4" w:space="0" w:color="auto"/>
            </w:tcBorders>
            <w:vAlign w:val="bottom"/>
          </w:tcPr>
          <w:p w:rsidR="00C369D8" w:rsidRPr="00270FB1" w:rsidRDefault="00C82743" w:rsidP="00AD65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28.03.2019</w:t>
            </w:r>
          </w:p>
        </w:tc>
        <w:tc>
          <w:tcPr>
            <w:tcW w:w="1346" w:type="pct"/>
            <w:gridSpan w:val="4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82743" w:rsidRPr="00270FB1" w:rsidTr="00855B48">
        <w:trPr>
          <w:gridAfter w:val="1"/>
          <w:wAfter w:w="137" w:type="pct"/>
          <w:trHeight w:hRule="exact" w:val="340"/>
        </w:trPr>
        <w:tc>
          <w:tcPr>
            <w:tcW w:w="2405" w:type="pct"/>
            <w:gridSpan w:val="5"/>
            <w:vAlign w:val="bottom"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2" w:type="pct"/>
            <w:gridSpan w:val="2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(дата)</w:t>
            </w:r>
          </w:p>
        </w:tc>
        <w:tc>
          <w:tcPr>
            <w:tcW w:w="1350" w:type="pct"/>
            <w:gridSpan w:val="5"/>
            <w:vAlign w:val="bottom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369D8" w:rsidRPr="007C00DC" w:rsidRDefault="00C369D8" w:rsidP="00C369D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270FB1" w:rsidRDefault="00270FB1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270FB1" w:rsidRDefault="00270FB1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CA75E4" w:rsidRDefault="00CA75E4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CA75E4" w:rsidRDefault="00CA75E4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270FB1" w:rsidRDefault="00270FB1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270FB1" w:rsidRPr="00270FB1" w:rsidRDefault="00C369D8" w:rsidP="00270FB1">
      <w:pPr>
        <w:spacing w:after="0"/>
        <w:jc w:val="center"/>
        <w:rPr>
          <w:rStyle w:val="s110"/>
          <w:bCs/>
          <w:sz w:val="40"/>
          <w:szCs w:val="40"/>
        </w:rPr>
      </w:pPr>
      <w:r w:rsidRPr="00270FB1">
        <w:rPr>
          <w:rStyle w:val="s110"/>
          <w:bCs/>
          <w:sz w:val="40"/>
          <w:szCs w:val="40"/>
        </w:rPr>
        <w:t xml:space="preserve">Отчет </w:t>
      </w:r>
    </w:p>
    <w:p w:rsidR="00C369D8" w:rsidRPr="00270FB1" w:rsidRDefault="00C369D8" w:rsidP="00270FB1">
      <w:pPr>
        <w:spacing w:after="0"/>
        <w:jc w:val="center"/>
        <w:rPr>
          <w:rStyle w:val="s110"/>
          <w:bCs/>
          <w:sz w:val="40"/>
          <w:szCs w:val="40"/>
        </w:rPr>
      </w:pPr>
      <w:r w:rsidRPr="00270FB1">
        <w:rPr>
          <w:rStyle w:val="s110"/>
          <w:bCs/>
          <w:sz w:val="40"/>
          <w:szCs w:val="40"/>
        </w:rPr>
        <w:t xml:space="preserve">о результатах </w:t>
      </w:r>
      <w:proofErr w:type="spellStart"/>
      <w:r w:rsidRPr="00270FB1">
        <w:rPr>
          <w:rStyle w:val="s110"/>
          <w:bCs/>
          <w:sz w:val="40"/>
          <w:szCs w:val="40"/>
        </w:rPr>
        <w:t>самообследования</w:t>
      </w:r>
      <w:proofErr w:type="spellEnd"/>
      <w:r w:rsidRPr="00270FB1">
        <w:rPr>
          <w:rStyle w:val="s110"/>
          <w:bCs/>
          <w:sz w:val="40"/>
          <w:szCs w:val="40"/>
        </w:rPr>
        <w:br/>
      </w:r>
      <w:r w:rsidR="00270FB1" w:rsidRPr="00270FB1">
        <w:rPr>
          <w:rStyle w:val="s110"/>
          <w:bCs/>
          <w:sz w:val="40"/>
          <w:szCs w:val="40"/>
        </w:rPr>
        <w:t>муниципального казенного общеобразовательного учреждения «Средняя общеобразовательная школа с. Биджан»</w:t>
      </w:r>
    </w:p>
    <w:p w:rsidR="00C369D8" w:rsidRDefault="00C369D8" w:rsidP="00270FB1">
      <w:pPr>
        <w:spacing w:after="0"/>
        <w:jc w:val="center"/>
        <w:rPr>
          <w:rStyle w:val="s110"/>
          <w:bCs/>
          <w:sz w:val="40"/>
          <w:szCs w:val="40"/>
        </w:rPr>
      </w:pPr>
      <w:r w:rsidRPr="00270FB1">
        <w:rPr>
          <w:rStyle w:val="s110"/>
          <w:bCs/>
          <w:sz w:val="40"/>
          <w:szCs w:val="40"/>
        </w:rPr>
        <w:t>за 20</w:t>
      </w:r>
      <w:r w:rsidR="00270FB1" w:rsidRPr="00270FB1">
        <w:rPr>
          <w:rStyle w:val="s110"/>
          <w:bCs/>
          <w:sz w:val="40"/>
          <w:szCs w:val="40"/>
        </w:rPr>
        <w:t>1</w:t>
      </w:r>
      <w:r w:rsidR="002C457B" w:rsidRPr="00820AB3">
        <w:rPr>
          <w:rStyle w:val="s110"/>
          <w:bCs/>
          <w:sz w:val="40"/>
          <w:szCs w:val="40"/>
        </w:rPr>
        <w:t>8</w:t>
      </w:r>
      <w:r w:rsidRPr="00270FB1">
        <w:rPr>
          <w:rStyle w:val="s110"/>
          <w:bCs/>
          <w:sz w:val="40"/>
          <w:szCs w:val="40"/>
        </w:rPr>
        <w:t xml:space="preserve"> год</w:t>
      </w:r>
    </w:p>
    <w:p w:rsidR="00270FB1" w:rsidRDefault="00270FB1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270FB1" w:rsidRPr="00270FB1" w:rsidRDefault="00270FB1" w:rsidP="00270FB1">
      <w:pPr>
        <w:spacing w:after="0"/>
        <w:jc w:val="center"/>
        <w:rPr>
          <w:rStyle w:val="s110"/>
          <w:bCs/>
          <w:sz w:val="40"/>
          <w:szCs w:val="40"/>
        </w:rPr>
      </w:pPr>
    </w:p>
    <w:p w:rsidR="00C369D8" w:rsidRDefault="00C369D8" w:rsidP="00C369D8">
      <w:pPr>
        <w:jc w:val="center"/>
        <w:rPr>
          <w:rStyle w:val="s110"/>
          <w:bCs/>
          <w:sz w:val="20"/>
          <w:szCs w:val="20"/>
        </w:rPr>
      </w:pPr>
    </w:p>
    <w:p w:rsidR="00270FB1" w:rsidRDefault="00270FB1" w:rsidP="00C369D8">
      <w:pPr>
        <w:jc w:val="center"/>
        <w:rPr>
          <w:rStyle w:val="s110"/>
          <w:bCs/>
          <w:sz w:val="20"/>
          <w:szCs w:val="20"/>
        </w:rPr>
      </w:pPr>
    </w:p>
    <w:p w:rsidR="00270FB1" w:rsidRDefault="00270FB1" w:rsidP="00C369D8">
      <w:pPr>
        <w:jc w:val="center"/>
        <w:rPr>
          <w:rStyle w:val="s110"/>
          <w:bCs/>
          <w:sz w:val="20"/>
          <w:szCs w:val="20"/>
        </w:rPr>
      </w:pPr>
    </w:p>
    <w:p w:rsidR="00270FB1" w:rsidRDefault="00270FB1" w:rsidP="00C369D8">
      <w:pPr>
        <w:jc w:val="center"/>
        <w:rPr>
          <w:rStyle w:val="s110"/>
          <w:bCs/>
          <w:sz w:val="20"/>
          <w:szCs w:val="20"/>
        </w:rPr>
      </w:pPr>
    </w:p>
    <w:p w:rsidR="00270FB1" w:rsidRDefault="00270FB1" w:rsidP="00C369D8">
      <w:pPr>
        <w:jc w:val="center"/>
        <w:rPr>
          <w:rStyle w:val="s110"/>
          <w:bCs/>
          <w:sz w:val="20"/>
          <w:szCs w:val="20"/>
        </w:rPr>
      </w:pPr>
    </w:p>
    <w:p w:rsidR="00270FB1" w:rsidRDefault="00270FB1" w:rsidP="00C369D8">
      <w:pPr>
        <w:jc w:val="center"/>
        <w:rPr>
          <w:rStyle w:val="s110"/>
          <w:bCs/>
          <w:sz w:val="20"/>
          <w:szCs w:val="20"/>
        </w:rPr>
      </w:pPr>
    </w:p>
    <w:p w:rsidR="00270FB1" w:rsidRDefault="00270FB1" w:rsidP="00C369D8">
      <w:pPr>
        <w:jc w:val="center"/>
        <w:rPr>
          <w:rStyle w:val="s110"/>
          <w:bCs/>
          <w:sz w:val="20"/>
          <w:szCs w:val="20"/>
        </w:rPr>
      </w:pPr>
    </w:p>
    <w:p w:rsidR="00D14A8E" w:rsidRDefault="00D14A8E" w:rsidP="00C369D8">
      <w:pPr>
        <w:jc w:val="center"/>
        <w:rPr>
          <w:rStyle w:val="s110"/>
          <w:bCs/>
          <w:szCs w:val="24"/>
        </w:rPr>
      </w:pPr>
    </w:p>
    <w:p w:rsidR="00C369D8" w:rsidRPr="00270FB1" w:rsidRDefault="00C369D8" w:rsidP="00C369D8">
      <w:pPr>
        <w:jc w:val="center"/>
        <w:rPr>
          <w:szCs w:val="24"/>
        </w:rPr>
      </w:pPr>
      <w:r w:rsidRPr="00270FB1">
        <w:rPr>
          <w:rStyle w:val="s110"/>
          <w:bCs/>
          <w:szCs w:val="24"/>
          <w:lang w:val="en-US"/>
        </w:rPr>
        <w:lastRenderedPageBreak/>
        <w:t>I</w:t>
      </w:r>
      <w:r w:rsidRPr="00270FB1">
        <w:rPr>
          <w:rStyle w:val="s110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C369D8" w:rsidRPr="00270FB1" w:rsidTr="00AD65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3F28A6" w:rsidRDefault="00270FB1" w:rsidP="00270FB1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3F28A6">
              <w:rPr>
                <w:rFonts w:ascii="Bliss Pro" w:eastAsia="Times New Roman" w:hAnsi="Bliss Pro" w:cs="Times New Roman" w:hint="eastAsia"/>
                <w:color w:val="414141"/>
                <w:szCs w:val="24"/>
                <w:lang w:eastAsia="ru-RU"/>
              </w:rPr>
              <w:t>М</w:t>
            </w:r>
            <w:r w:rsidRPr="003F28A6">
              <w:rPr>
                <w:rFonts w:ascii="Bliss Pro" w:eastAsia="Times New Roman" w:hAnsi="Bliss Pro" w:cs="Times New Roman"/>
                <w:color w:val="414141"/>
                <w:szCs w:val="24"/>
                <w:lang w:eastAsia="ru-RU"/>
              </w:rPr>
              <w:t>униципальное казенное общеобразовательное учреждение «Средняя общеобразовательная школа с. Биджан», МКОУ СОШ с. Биджан</w:t>
            </w:r>
          </w:p>
        </w:tc>
      </w:tr>
      <w:tr w:rsidR="00C369D8" w:rsidRPr="00270FB1" w:rsidTr="00AD650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FB1">
              <w:rPr>
                <w:rFonts w:ascii="Times New Roman" w:hAnsi="Times New Roman"/>
                <w:sz w:val="24"/>
                <w:szCs w:val="24"/>
              </w:rPr>
              <w:t>Желтенко Татьяна Николаевна</w:t>
            </w:r>
          </w:p>
        </w:tc>
      </w:tr>
      <w:tr w:rsidR="00C369D8" w:rsidRPr="00270FB1" w:rsidTr="00AD65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679385, Еврейская автономная область, Ленинский район, с. Биджан, ул. Пионерская, 32</w:t>
            </w:r>
          </w:p>
        </w:tc>
      </w:tr>
      <w:tr w:rsidR="00C369D8" w:rsidRPr="00270FB1" w:rsidTr="00AD650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FB1">
              <w:rPr>
                <w:rFonts w:ascii="Times New Roman" w:hAnsi="Times New Roman"/>
                <w:sz w:val="24"/>
                <w:szCs w:val="24"/>
              </w:rPr>
              <w:t>8(42663) 35282</w:t>
            </w:r>
          </w:p>
        </w:tc>
      </w:tr>
      <w:tr w:rsidR="00C369D8" w:rsidRPr="00270FB1" w:rsidTr="00AD65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FB1">
              <w:rPr>
                <w:rFonts w:ascii="Times New Roman" w:hAnsi="Times New Roman"/>
                <w:sz w:val="24"/>
                <w:szCs w:val="24"/>
                <w:lang w:val="en-US"/>
              </w:rPr>
              <w:t>Sch-bidzhan@mail.ru</w:t>
            </w:r>
          </w:p>
        </w:tc>
      </w:tr>
      <w:tr w:rsidR="00C369D8" w:rsidRPr="00270FB1" w:rsidTr="00270FB1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FB1">
              <w:rPr>
                <w:rFonts w:ascii="Times New Roman" w:hAnsi="Times New Roman"/>
                <w:sz w:val="24"/>
                <w:szCs w:val="24"/>
              </w:rPr>
              <w:t>Администрация МО «Ленинский муниципальный район»</w:t>
            </w:r>
          </w:p>
        </w:tc>
      </w:tr>
      <w:tr w:rsidR="00C369D8" w:rsidRPr="00270FB1" w:rsidTr="00AD65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FB1">
              <w:rPr>
                <w:rFonts w:ascii="Times New Roman" w:hAnsi="Times New Roman"/>
                <w:sz w:val="24"/>
                <w:szCs w:val="24"/>
              </w:rPr>
              <w:t>№ 933 от 13.12.2013 г.</w:t>
            </w:r>
          </w:p>
        </w:tc>
      </w:tr>
      <w:tr w:rsidR="00C369D8" w:rsidRPr="00270FB1" w:rsidTr="00AD650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D8" w:rsidRPr="00270FB1" w:rsidRDefault="00270FB1" w:rsidP="00270F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FB1">
              <w:rPr>
                <w:rFonts w:ascii="Times New Roman" w:hAnsi="Times New Roman"/>
                <w:sz w:val="24"/>
                <w:szCs w:val="24"/>
              </w:rPr>
              <w:t>№ 653 от 26.01.2016 г.</w:t>
            </w:r>
          </w:p>
        </w:tc>
      </w:tr>
    </w:tbl>
    <w:p w:rsidR="003F28A6" w:rsidRDefault="003F28A6" w:rsidP="003F28A6">
      <w:pPr>
        <w:spacing w:before="120" w:after="0" w:line="240" w:lineRule="auto"/>
        <w:jc w:val="both"/>
        <w:rPr>
          <w:rFonts w:cs="Times New Roman"/>
          <w:szCs w:val="24"/>
          <w:shd w:val="clear" w:color="auto" w:fill="FFFFFF"/>
        </w:rPr>
      </w:pPr>
    </w:p>
    <w:p w:rsidR="003F28A6" w:rsidRDefault="003F28A6" w:rsidP="002C457B">
      <w:pPr>
        <w:spacing w:before="120" w:after="0" w:line="240" w:lineRule="auto"/>
        <w:ind w:left="-142" w:firstLine="426"/>
        <w:jc w:val="both"/>
        <w:rPr>
          <w:rFonts w:cs="Times New Roman"/>
          <w:szCs w:val="24"/>
          <w:shd w:val="clear" w:color="auto" w:fill="FFFFFF"/>
        </w:rPr>
      </w:pPr>
      <w:r w:rsidRPr="003F28A6">
        <w:rPr>
          <w:rFonts w:cs="Times New Roman"/>
          <w:szCs w:val="24"/>
          <w:shd w:val="clear" w:color="auto" w:fill="FFFFFF"/>
        </w:rPr>
        <w:t xml:space="preserve">Школа сдана в эксплуатацию в феврале 1971г., расположена в Ленинском районе Еврейской автономной области.  </w:t>
      </w:r>
    </w:p>
    <w:p w:rsidR="003F28A6" w:rsidRDefault="003F28A6" w:rsidP="002C457B">
      <w:pPr>
        <w:spacing w:before="120" w:after="0" w:line="240" w:lineRule="auto"/>
        <w:ind w:left="-142" w:firstLine="426"/>
        <w:jc w:val="both"/>
        <w:rPr>
          <w:rFonts w:cs="Times New Roman"/>
          <w:szCs w:val="24"/>
          <w:shd w:val="clear" w:color="auto" w:fill="FFFFFF"/>
        </w:rPr>
      </w:pPr>
      <w:r w:rsidRPr="003F28A6">
        <w:rPr>
          <w:rFonts w:cs="Times New Roman"/>
          <w:szCs w:val="24"/>
          <w:shd w:val="clear" w:color="auto" w:fill="FFFFFF"/>
        </w:rPr>
        <w:t xml:space="preserve">Адрес: 679385, Еврейская автономная область, Ленинский район, с. Биджан ул. Пионерская, 32. </w:t>
      </w:r>
    </w:p>
    <w:p w:rsidR="00FA059D" w:rsidRPr="00F77CE5" w:rsidRDefault="003F28A6" w:rsidP="002C457B">
      <w:pPr>
        <w:spacing w:before="120" w:after="0" w:line="240" w:lineRule="auto"/>
        <w:ind w:left="-142" w:firstLine="426"/>
        <w:jc w:val="both"/>
        <w:rPr>
          <w:rFonts w:cs="Times New Roman"/>
          <w:szCs w:val="24"/>
          <w:shd w:val="clear" w:color="auto" w:fill="FFFFFF"/>
        </w:rPr>
      </w:pPr>
      <w:r w:rsidRPr="003F28A6">
        <w:rPr>
          <w:rFonts w:cs="Times New Roman"/>
          <w:szCs w:val="24"/>
          <w:shd w:val="clear" w:color="auto" w:fill="FFFFFF"/>
          <w:lang w:val="en-US"/>
        </w:rPr>
        <w:t>E</w:t>
      </w:r>
      <w:r w:rsidRPr="00F77CE5">
        <w:rPr>
          <w:rFonts w:cs="Times New Roman"/>
          <w:szCs w:val="24"/>
          <w:shd w:val="clear" w:color="auto" w:fill="FFFFFF"/>
        </w:rPr>
        <w:t>-</w:t>
      </w:r>
      <w:r w:rsidRPr="003F28A6">
        <w:rPr>
          <w:rFonts w:cs="Times New Roman"/>
          <w:szCs w:val="24"/>
          <w:shd w:val="clear" w:color="auto" w:fill="FFFFFF"/>
          <w:lang w:val="en-US"/>
        </w:rPr>
        <w:t>mail</w:t>
      </w:r>
      <w:r w:rsidRPr="00F77CE5">
        <w:rPr>
          <w:rFonts w:cs="Times New Roman"/>
          <w:szCs w:val="24"/>
          <w:shd w:val="clear" w:color="auto" w:fill="FFFFFF"/>
        </w:rPr>
        <w:t xml:space="preserve">: </w:t>
      </w:r>
      <w:proofErr w:type="spellStart"/>
      <w:r w:rsidRPr="003F28A6">
        <w:rPr>
          <w:rFonts w:cs="Times New Roman"/>
          <w:szCs w:val="24"/>
          <w:shd w:val="clear" w:color="auto" w:fill="FFFFFF"/>
          <w:lang w:val="en-US"/>
        </w:rPr>
        <w:t>Sch</w:t>
      </w:r>
      <w:proofErr w:type="spellEnd"/>
      <w:r w:rsidRPr="00F77CE5">
        <w:rPr>
          <w:rFonts w:cs="Times New Roman"/>
          <w:szCs w:val="24"/>
          <w:shd w:val="clear" w:color="auto" w:fill="FFFFFF"/>
        </w:rPr>
        <w:t>-</w:t>
      </w:r>
      <w:proofErr w:type="spellStart"/>
      <w:r w:rsidRPr="003F28A6">
        <w:rPr>
          <w:rFonts w:cs="Times New Roman"/>
          <w:szCs w:val="24"/>
          <w:shd w:val="clear" w:color="auto" w:fill="FFFFFF"/>
          <w:lang w:val="en-US"/>
        </w:rPr>
        <w:t>bidzhan</w:t>
      </w:r>
      <w:proofErr w:type="spellEnd"/>
      <w:r w:rsidRPr="00F77CE5">
        <w:rPr>
          <w:rFonts w:cs="Times New Roman"/>
          <w:szCs w:val="24"/>
          <w:shd w:val="clear" w:color="auto" w:fill="FFFFFF"/>
        </w:rPr>
        <w:t>@</w:t>
      </w:r>
      <w:r w:rsidRPr="003F28A6">
        <w:rPr>
          <w:rFonts w:cs="Times New Roman"/>
          <w:szCs w:val="24"/>
          <w:shd w:val="clear" w:color="auto" w:fill="FFFFFF"/>
          <w:lang w:val="en-US"/>
        </w:rPr>
        <w:t>mail</w:t>
      </w:r>
      <w:r w:rsidRPr="00F77CE5">
        <w:rPr>
          <w:rFonts w:cs="Times New Roman"/>
          <w:szCs w:val="24"/>
          <w:shd w:val="clear" w:color="auto" w:fill="FFFFFF"/>
        </w:rPr>
        <w:t>.</w:t>
      </w:r>
      <w:proofErr w:type="spellStart"/>
      <w:r w:rsidRPr="003F28A6">
        <w:rPr>
          <w:rFonts w:cs="Times New Roman"/>
          <w:szCs w:val="24"/>
          <w:shd w:val="clear" w:color="auto" w:fill="FFFFFF"/>
          <w:lang w:val="en-US"/>
        </w:rPr>
        <w:t>ru</w:t>
      </w:r>
      <w:proofErr w:type="spellEnd"/>
      <w:r w:rsidRPr="00F77CE5">
        <w:rPr>
          <w:rFonts w:cs="Times New Roman"/>
          <w:szCs w:val="24"/>
          <w:shd w:val="clear" w:color="auto" w:fill="FFFFFF"/>
        </w:rPr>
        <w:t xml:space="preserve">; </w:t>
      </w:r>
      <w:r w:rsidRPr="003F28A6">
        <w:rPr>
          <w:rFonts w:cs="Times New Roman"/>
          <w:szCs w:val="24"/>
          <w:shd w:val="clear" w:color="auto" w:fill="FFFFFF"/>
        </w:rPr>
        <w:t>сайт</w:t>
      </w:r>
      <w:r w:rsidRPr="00F77CE5">
        <w:rPr>
          <w:rFonts w:cs="Times New Roman"/>
          <w:szCs w:val="24"/>
          <w:shd w:val="clear" w:color="auto" w:fill="FFFFFF"/>
        </w:rPr>
        <w:t xml:space="preserve"> </w:t>
      </w:r>
      <w:r w:rsidRPr="003F28A6">
        <w:rPr>
          <w:rFonts w:cs="Times New Roman"/>
          <w:szCs w:val="24"/>
          <w:shd w:val="clear" w:color="auto" w:fill="FFFFFF"/>
        </w:rPr>
        <w:t>школы</w:t>
      </w:r>
      <w:r w:rsidRPr="00F77CE5">
        <w:rPr>
          <w:rFonts w:cs="Times New Roman"/>
          <w:szCs w:val="24"/>
          <w:shd w:val="clear" w:color="auto" w:fill="FFFFFF"/>
        </w:rPr>
        <w:t>:</w:t>
      </w:r>
      <w:r w:rsidRPr="003F28A6">
        <w:rPr>
          <w:rFonts w:cs="Times New Roman"/>
          <w:szCs w:val="24"/>
          <w:shd w:val="clear" w:color="auto" w:fill="FFFFFF"/>
          <w:lang w:val="en-US"/>
        </w:rPr>
        <w:t> </w:t>
      </w:r>
      <w:hyperlink r:id="rId9" w:tgtFrame="_blank" w:history="1">
        <w:r w:rsidRPr="003F28A6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  <w:lang w:val="en-US"/>
          </w:rPr>
          <w:t>http</w:t>
        </w:r>
        <w:r w:rsidRPr="00F77CE5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F28A6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биджан</w:t>
        </w:r>
        <w:r w:rsidRPr="00F77CE5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.</w:t>
        </w:r>
        <w:r w:rsidRPr="003F28A6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школа</w:t>
        </w:r>
        <w:r w:rsidRPr="00F77CE5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-</w:t>
        </w:r>
        <w:r w:rsidRPr="003F28A6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биджанского</w:t>
        </w:r>
        <w:r w:rsidRPr="00F77CE5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-</w:t>
        </w:r>
        <w:r w:rsidRPr="003F28A6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сп</w:t>
        </w:r>
        <w:r w:rsidRPr="00F77CE5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.</w:t>
        </w:r>
        <w:r w:rsidRPr="003F28A6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рф</w:t>
        </w:r>
        <w:proofErr w:type="spellEnd"/>
        <w:r w:rsidRPr="00F77CE5">
          <w:rPr>
            <w:rStyle w:val="ad"/>
            <w:rFonts w:cs="Times New Roman"/>
            <w:color w:val="auto"/>
            <w:szCs w:val="24"/>
            <w:bdr w:val="none" w:sz="0" w:space="0" w:color="auto" w:frame="1"/>
            <w:shd w:val="clear" w:color="auto" w:fill="FFFFFF"/>
          </w:rPr>
          <w:t>/</w:t>
        </w:r>
      </w:hyperlink>
    </w:p>
    <w:p w:rsidR="00BC3633" w:rsidRDefault="003F28A6" w:rsidP="002C457B">
      <w:pPr>
        <w:spacing w:before="120" w:after="0" w:line="240" w:lineRule="auto"/>
        <w:ind w:left="-142" w:firstLine="426"/>
        <w:jc w:val="both"/>
        <w:rPr>
          <w:rFonts w:cs="Times New Roman"/>
          <w:szCs w:val="24"/>
          <w:shd w:val="clear" w:color="auto" w:fill="FFFFFF"/>
        </w:rPr>
      </w:pPr>
      <w:r w:rsidRPr="003F28A6">
        <w:rPr>
          <w:rFonts w:cs="Times New Roman"/>
          <w:szCs w:val="24"/>
          <w:shd w:val="clear" w:color="auto" w:fill="FFFFFF"/>
        </w:rPr>
        <w:t xml:space="preserve">В 2013/2014 учебном году в результате реорганизации путём присоединения школа пополнилась двумя филиалами: филиалом МКОУСОШ с. Биджан </w:t>
      </w:r>
      <w:proofErr w:type="gramStart"/>
      <w:r w:rsidRPr="003F28A6">
        <w:rPr>
          <w:rFonts w:cs="Times New Roman"/>
          <w:szCs w:val="24"/>
          <w:shd w:val="clear" w:color="auto" w:fill="FFFFFF"/>
        </w:rPr>
        <w:t>в</w:t>
      </w:r>
      <w:proofErr w:type="gramEnd"/>
      <w:r w:rsidRPr="003F28A6">
        <w:rPr>
          <w:rFonts w:cs="Times New Roman"/>
          <w:szCs w:val="24"/>
          <w:shd w:val="clear" w:color="auto" w:fill="FFFFFF"/>
        </w:rPr>
        <w:t xml:space="preserve"> с. Башмак и филиалом МКОУСОШ с. Биджан в с. Преображеновка. Кроме того, ежегодно в 10 класс школы поступают учащиеся, проживающие в сёлах Венцелево, Степное, Новотроицкое. Общая площадь помещений школы составляет 3976,7 м</w:t>
      </w:r>
      <w:proofErr w:type="gramStart"/>
      <w:r w:rsidRPr="003F28A6">
        <w:rPr>
          <w:rFonts w:cs="Times New Roman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3F28A6">
        <w:rPr>
          <w:rFonts w:cs="Times New Roman"/>
          <w:szCs w:val="24"/>
          <w:shd w:val="clear" w:color="auto" w:fill="FFFFFF"/>
        </w:rPr>
        <w:t xml:space="preserve">, территория школы – 22742 </w:t>
      </w:r>
      <w:proofErr w:type="spellStart"/>
      <w:r w:rsidRPr="003F28A6">
        <w:rPr>
          <w:rFonts w:cs="Times New Roman"/>
          <w:szCs w:val="24"/>
          <w:shd w:val="clear" w:color="auto" w:fill="FFFFFF"/>
        </w:rPr>
        <w:t>кв.м</w:t>
      </w:r>
      <w:proofErr w:type="spellEnd"/>
      <w:r w:rsidRPr="003F28A6">
        <w:rPr>
          <w:rFonts w:cs="Times New Roman"/>
          <w:szCs w:val="24"/>
          <w:shd w:val="clear" w:color="auto" w:fill="FFFFFF"/>
        </w:rPr>
        <w:t xml:space="preserve">. Имеется библиотека, которая является </w:t>
      </w:r>
      <w:proofErr w:type="spellStart"/>
      <w:r w:rsidRPr="003F28A6">
        <w:rPr>
          <w:rFonts w:cs="Times New Roman"/>
          <w:szCs w:val="24"/>
          <w:shd w:val="clear" w:color="auto" w:fill="FFFFFF"/>
        </w:rPr>
        <w:t>медиацентром</w:t>
      </w:r>
      <w:proofErr w:type="spellEnd"/>
      <w:r w:rsidRPr="003F28A6">
        <w:rPr>
          <w:rFonts w:cs="Times New Roman"/>
          <w:szCs w:val="24"/>
          <w:shd w:val="clear" w:color="auto" w:fill="FFFFFF"/>
        </w:rPr>
        <w:t xml:space="preserve">, спортивные залы, актовый зал, столовая на 60 посадочных мест; информационно-образовательный центр – кабинет информатики, </w:t>
      </w:r>
      <w:proofErr w:type="spellStart"/>
      <w:r w:rsidRPr="003F28A6">
        <w:rPr>
          <w:rFonts w:cs="Times New Roman"/>
          <w:szCs w:val="24"/>
          <w:shd w:val="clear" w:color="auto" w:fill="FFFFFF"/>
        </w:rPr>
        <w:t>медиатека</w:t>
      </w:r>
      <w:proofErr w:type="spellEnd"/>
      <w:r w:rsidRPr="003F28A6">
        <w:rPr>
          <w:rFonts w:cs="Times New Roman"/>
          <w:szCs w:val="24"/>
          <w:shd w:val="clear" w:color="auto" w:fill="FFFFFF"/>
        </w:rPr>
        <w:t>, спорт</w:t>
      </w:r>
      <w:r w:rsidR="00BC3633">
        <w:rPr>
          <w:rFonts w:cs="Times New Roman"/>
          <w:szCs w:val="24"/>
          <w:shd w:val="clear" w:color="auto" w:fill="FFFFFF"/>
        </w:rPr>
        <w:t>ивный стадион – футбольное поле</w:t>
      </w:r>
      <w:r w:rsidRPr="003F28A6">
        <w:rPr>
          <w:rFonts w:cs="Times New Roman"/>
          <w:szCs w:val="24"/>
          <w:shd w:val="clear" w:color="auto" w:fill="FFFFFF"/>
        </w:rPr>
        <w:t>. </w:t>
      </w:r>
    </w:p>
    <w:p w:rsidR="00BC3633" w:rsidRDefault="003F28A6" w:rsidP="002C457B">
      <w:pPr>
        <w:spacing w:before="120" w:after="0" w:line="240" w:lineRule="auto"/>
        <w:ind w:left="-142" w:firstLine="426"/>
        <w:jc w:val="both"/>
        <w:rPr>
          <w:rFonts w:cs="Times New Roman"/>
          <w:szCs w:val="24"/>
          <w:shd w:val="clear" w:color="auto" w:fill="FFFFFF"/>
        </w:rPr>
      </w:pPr>
      <w:r w:rsidRPr="003F28A6">
        <w:rPr>
          <w:rFonts w:cs="Times New Roman"/>
          <w:szCs w:val="24"/>
          <w:shd w:val="clear" w:color="auto" w:fill="FFFFFF"/>
        </w:rPr>
        <w:t xml:space="preserve">Муниципальное казенное общеобразовательное учреждение «Средняя общеобразовательная школа с. Биджан» имеет лицензию № 933 на право осуществления образовательной деятельности, выданную комитетом образования Еврейской автономной области 13 декабря 2013 г. </w:t>
      </w:r>
    </w:p>
    <w:p w:rsidR="003F28A6" w:rsidRPr="003F28A6" w:rsidRDefault="003F28A6" w:rsidP="002C457B">
      <w:pPr>
        <w:spacing w:before="120" w:after="0" w:line="240" w:lineRule="auto"/>
        <w:ind w:left="-142" w:firstLine="426"/>
        <w:jc w:val="both"/>
        <w:rPr>
          <w:rStyle w:val="s110"/>
          <w:rFonts w:cs="Times New Roman"/>
          <w:bCs/>
          <w:szCs w:val="24"/>
        </w:rPr>
      </w:pPr>
      <w:r w:rsidRPr="003F28A6">
        <w:rPr>
          <w:rFonts w:cs="Times New Roman"/>
          <w:szCs w:val="24"/>
          <w:shd w:val="clear" w:color="auto" w:fill="FFFFFF"/>
        </w:rPr>
        <w:t>Школа реализует общеобразовательные программы начального общего, основного общего и среднего общего образования; специальные коррекционные программы для 1-9 классов; осуществляет начальную профессиональную подготовку по специальности «Тракторист-машинист 3 класса категории BCDE». Обучение в школе ведётся на русском языке.</w:t>
      </w:r>
    </w:p>
    <w:p w:rsidR="003F28A6" w:rsidRDefault="003F28A6" w:rsidP="002C457B">
      <w:pPr>
        <w:spacing w:before="120" w:after="0" w:line="240" w:lineRule="auto"/>
        <w:ind w:firstLine="426"/>
        <w:jc w:val="center"/>
        <w:rPr>
          <w:rStyle w:val="s110"/>
          <w:bCs/>
          <w:szCs w:val="24"/>
        </w:rPr>
      </w:pPr>
    </w:p>
    <w:p w:rsidR="00C369D8" w:rsidRDefault="00C369D8" w:rsidP="00B87C2C">
      <w:pPr>
        <w:spacing w:after="0" w:line="240" w:lineRule="auto"/>
        <w:ind w:firstLine="426"/>
        <w:jc w:val="center"/>
        <w:rPr>
          <w:rStyle w:val="s110"/>
          <w:bCs/>
          <w:szCs w:val="24"/>
        </w:rPr>
      </w:pPr>
      <w:r w:rsidRPr="00270FB1">
        <w:rPr>
          <w:rStyle w:val="s110"/>
          <w:bCs/>
          <w:szCs w:val="24"/>
          <w:lang w:val="en-US"/>
        </w:rPr>
        <w:t>II</w:t>
      </w:r>
      <w:r w:rsidRPr="00270FB1">
        <w:rPr>
          <w:rStyle w:val="s110"/>
          <w:bCs/>
          <w:szCs w:val="24"/>
        </w:rPr>
        <w:t>. Оценка образовательной деятельности</w:t>
      </w:r>
    </w:p>
    <w:p w:rsidR="00B87C2C" w:rsidRDefault="00B87C2C" w:rsidP="00B87C2C">
      <w:pPr>
        <w:spacing w:after="0" w:line="240" w:lineRule="auto"/>
        <w:ind w:firstLine="426"/>
        <w:jc w:val="center"/>
        <w:rPr>
          <w:rStyle w:val="s110"/>
          <w:bCs/>
          <w:szCs w:val="24"/>
        </w:rPr>
      </w:pPr>
    </w:p>
    <w:p w:rsidR="00B016C9" w:rsidRPr="00B016C9" w:rsidRDefault="00B016C9" w:rsidP="00B87C2C">
      <w:pPr>
        <w:spacing w:after="0"/>
        <w:jc w:val="both"/>
      </w:pPr>
      <w:r w:rsidRPr="00B016C9">
        <w:t xml:space="preserve">Образовательная деятельность в Школе организуется в соответствии с </w:t>
      </w:r>
      <w:hyperlink r:id="rId10" w:anchor="/document/99/902389617/" w:history="1">
        <w:r w:rsidRPr="00B016C9">
          <w:rPr>
            <w:rStyle w:val="ad"/>
            <w:color w:val="000000" w:themeColor="text1"/>
            <w:u w:val="none"/>
          </w:rPr>
          <w:t>Федеральным законом от 29.12.2012 № 273-ФЗ</w:t>
        </w:r>
      </w:hyperlink>
      <w:r w:rsidRPr="00B016C9">
        <w:t xml:space="preserve"> «Об образовании в Российской Федерации», ФГОС начального общего, основного общего и среднего общего образования, </w:t>
      </w:r>
      <w:hyperlink r:id="rId11" w:anchor="/document/99/902256369/" w:history="1">
        <w:r w:rsidRPr="00B016C9">
          <w:rPr>
            <w:rStyle w:val="ad"/>
            <w:color w:val="000000" w:themeColor="text1"/>
            <w:u w:val="none"/>
          </w:rPr>
          <w:t>СанПиН 2.4.2.2821-10</w:t>
        </w:r>
      </w:hyperlink>
      <w:r w:rsidRPr="00B016C9"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B016C9">
        <w:t>основными</w:t>
      </w:r>
      <w:proofErr w:type="gramEnd"/>
      <w:r w:rsidRPr="00B016C9">
        <w:t xml:space="preserve"> образовательными </w:t>
      </w:r>
    </w:p>
    <w:p w:rsidR="00B016C9" w:rsidRPr="00B016C9" w:rsidRDefault="00B016C9" w:rsidP="00B016C9">
      <w:pPr>
        <w:jc w:val="both"/>
      </w:pPr>
      <w:r w:rsidRPr="00B016C9">
        <w:lastRenderedPageBreak/>
        <w:br/>
        <w:t>программами по уровням, включая учебные планы, годовые календарн</w:t>
      </w:r>
      <w:r>
        <w:t>ые графики, расписанием занятий.</w:t>
      </w:r>
    </w:p>
    <w:p w:rsidR="00B016C9" w:rsidRPr="00B016C9" w:rsidRDefault="00B016C9" w:rsidP="00B016C9">
      <w:pPr>
        <w:jc w:val="both"/>
      </w:pPr>
      <w:proofErr w:type="gramStart"/>
      <w:r w:rsidRPr="00B016C9"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12" w:anchor="/document/99/902180656/" w:history="1">
        <w:r w:rsidRPr="00B016C9">
          <w:rPr>
            <w:rStyle w:val="ad"/>
            <w:color w:val="000000" w:themeColor="text1"/>
            <w:u w:val="none"/>
          </w:rPr>
          <w:t>ФГОС НОО</w:t>
        </w:r>
      </w:hyperlink>
      <w:r w:rsidRPr="00B016C9"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13" w:anchor="/document/99/902254916/" w:history="1">
        <w:r w:rsidRPr="00B016C9">
          <w:rPr>
            <w:rStyle w:val="ad"/>
            <w:color w:val="000000" w:themeColor="text1"/>
            <w:u w:val="none"/>
          </w:rPr>
          <w:t>ФГОС ООО</w:t>
        </w:r>
      </w:hyperlink>
      <w:r w:rsidRPr="00B016C9">
        <w:t>), 10–11 классов – на 2-летний нормативный срок освоения образовательной программы среднего общего образования</w:t>
      </w:r>
      <w:r>
        <w:t xml:space="preserve"> (федеральный компонент государственного образовательного стандарта)</w:t>
      </w:r>
      <w:r w:rsidRPr="00B016C9">
        <w:t>.</w:t>
      </w:r>
      <w:proofErr w:type="gramEnd"/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left="-142" w:firstLine="426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В 2018 году школа работала в режиме 5-дневной учебной недели 1-11 классы. В школе – 12 классов-комплектов.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left="-142" w:firstLine="426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На начало 2018 года в школе обучались </w:t>
      </w:r>
      <w:r>
        <w:rPr>
          <w:rFonts w:cs="Times New Roman"/>
          <w:szCs w:val="24"/>
        </w:rPr>
        <w:t>214</w:t>
      </w:r>
      <w:r w:rsidRPr="00350044">
        <w:rPr>
          <w:rFonts w:cs="Times New Roman"/>
          <w:szCs w:val="24"/>
        </w:rPr>
        <w:t xml:space="preserve"> человек. На конец года 217 учеников.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left="-142" w:firstLine="426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Средняя наполняемость 1-4 классов составляет 17 человек, в 5-9 классы – 21 человек, в 10-11 классах – 16 учащихся.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left="-142" w:firstLine="426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Подводя итоги обучения 2017 – 2018 учебного года, следует отметить, что из 194 обучающихся 2-11 классов аттестованы были все ученики. По заявлению родителей </w:t>
      </w:r>
      <w:proofErr w:type="gramStart"/>
      <w:r w:rsidRPr="00350044">
        <w:rPr>
          <w:rFonts w:cs="Times New Roman"/>
          <w:szCs w:val="24"/>
        </w:rPr>
        <w:t>оставлены</w:t>
      </w:r>
      <w:proofErr w:type="gramEnd"/>
      <w:r w:rsidRPr="00350044">
        <w:rPr>
          <w:rFonts w:cs="Times New Roman"/>
          <w:szCs w:val="24"/>
        </w:rPr>
        <w:t xml:space="preserve"> на второй год учащая</w:t>
      </w:r>
      <w:r>
        <w:rPr>
          <w:rFonts w:cs="Times New Roman"/>
          <w:szCs w:val="24"/>
        </w:rPr>
        <w:t>ся 1-го класса</w:t>
      </w:r>
      <w:r w:rsidRPr="00350044">
        <w:rPr>
          <w:rFonts w:cs="Times New Roman"/>
          <w:szCs w:val="24"/>
        </w:rPr>
        <w:t>. В итоге общая успеваемость обучающихся 2-11 классов составила:</w:t>
      </w: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291"/>
        <w:gridCol w:w="690"/>
        <w:gridCol w:w="985"/>
        <w:gridCol w:w="1308"/>
        <w:gridCol w:w="1471"/>
        <w:gridCol w:w="1308"/>
      </w:tblGrid>
      <w:tr w:rsidR="002C457B" w:rsidRPr="00350044" w:rsidTr="002C457B">
        <w:tc>
          <w:tcPr>
            <w:tcW w:w="251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29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Успеваемость, %</w:t>
            </w:r>
          </w:p>
        </w:tc>
        <w:tc>
          <w:tcPr>
            <w:tcW w:w="690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985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 и «4»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</w:tc>
        <w:tc>
          <w:tcPr>
            <w:tcW w:w="147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2016-2017 учебный год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Динамика </w:t>
            </w:r>
          </w:p>
        </w:tc>
      </w:tr>
      <w:tr w:rsidR="002C457B" w:rsidRPr="00350044" w:rsidTr="002C457B">
        <w:tc>
          <w:tcPr>
            <w:tcW w:w="251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29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0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53,4</w:t>
            </w:r>
          </w:p>
        </w:tc>
        <w:tc>
          <w:tcPr>
            <w:tcW w:w="147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+0,4</w:t>
            </w:r>
          </w:p>
        </w:tc>
      </w:tr>
      <w:tr w:rsidR="002C457B" w:rsidRPr="00350044" w:rsidTr="002C457B">
        <w:tc>
          <w:tcPr>
            <w:tcW w:w="251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29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0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36,8</w:t>
            </w:r>
          </w:p>
        </w:tc>
        <w:tc>
          <w:tcPr>
            <w:tcW w:w="147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35,5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+1,3</w:t>
            </w:r>
          </w:p>
        </w:tc>
      </w:tr>
      <w:tr w:rsidR="002C457B" w:rsidRPr="00350044" w:rsidTr="002C457B">
        <w:tc>
          <w:tcPr>
            <w:tcW w:w="251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29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0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7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62,5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-21,5</w:t>
            </w:r>
          </w:p>
        </w:tc>
      </w:tr>
      <w:tr w:rsidR="002C457B" w:rsidRPr="00350044" w:rsidTr="002C457B">
        <w:tc>
          <w:tcPr>
            <w:tcW w:w="251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29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0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85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42,5</w:t>
            </w:r>
          </w:p>
        </w:tc>
        <w:tc>
          <w:tcPr>
            <w:tcW w:w="1471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43,7</w:t>
            </w:r>
          </w:p>
        </w:tc>
        <w:tc>
          <w:tcPr>
            <w:tcW w:w="130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-1,2</w:t>
            </w:r>
          </w:p>
        </w:tc>
      </w:tr>
    </w:tbl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Из таблицы можно сделать следующие выводы: успеваемость по МКОУ СОШ с. Биджан составила 100%, качество знаний 42,5%, что по сравнению с прошлым учебным годом ниже на 1,2%. 86 учеников окончили 2017 – 2018 учебный год на «4» и «5», из них 11 отличников.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Cs/>
          <w:iCs/>
          <w:szCs w:val="24"/>
        </w:rPr>
      </w:pPr>
      <w:r w:rsidRPr="00350044">
        <w:rPr>
          <w:rFonts w:cs="Times New Roman"/>
          <w:bCs/>
          <w:iCs/>
          <w:szCs w:val="24"/>
        </w:rPr>
        <w:t>Сравнительная таблица качества знаний за 3 года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2C457B" w:rsidRPr="00350044" w:rsidTr="002C457B">
        <w:trPr>
          <w:jc w:val="center"/>
        </w:trPr>
        <w:tc>
          <w:tcPr>
            <w:tcW w:w="8348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350044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9F2AEBD" wp14:editId="5E265203">
                  <wp:extent cx="5041127" cy="2496709"/>
                  <wp:effectExtent l="0" t="0" r="2667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iCs/>
          <w:szCs w:val="24"/>
        </w:rPr>
      </w:pPr>
    </w:p>
    <w:p w:rsidR="00B87C2C" w:rsidRDefault="00B87C2C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iCs/>
          <w:szCs w:val="24"/>
        </w:rPr>
      </w:pP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iCs/>
          <w:szCs w:val="24"/>
        </w:rPr>
      </w:pPr>
      <w:r w:rsidRPr="00350044">
        <w:rPr>
          <w:rFonts w:cs="Times New Roman"/>
          <w:bCs/>
          <w:iCs/>
          <w:szCs w:val="24"/>
        </w:rPr>
        <w:lastRenderedPageBreak/>
        <w:t>Результаты ВПР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iCs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05"/>
        <w:gridCol w:w="1006"/>
        <w:gridCol w:w="1005"/>
        <w:gridCol w:w="1006"/>
        <w:gridCol w:w="1006"/>
        <w:gridCol w:w="1005"/>
        <w:gridCol w:w="1006"/>
        <w:gridCol w:w="1006"/>
      </w:tblGrid>
      <w:tr w:rsidR="002C457B" w:rsidRPr="00350044" w:rsidTr="002C457B">
        <w:tc>
          <w:tcPr>
            <w:tcW w:w="1526" w:type="dxa"/>
            <w:vMerge w:val="restart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2011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011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011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012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</w:tr>
      <w:tr w:rsidR="002C457B" w:rsidRPr="00350044" w:rsidTr="002C457B">
        <w:tc>
          <w:tcPr>
            <w:tcW w:w="1526" w:type="dxa"/>
            <w:vMerge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Качество 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Успеваемость </w:t>
            </w:r>
          </w:p>
        </w:tc>
        <w:tc>
          <w:tcPr>
            <w:tcW w:w="1005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Качество 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Успеваемость 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Качество </w:t>
            </w:r>
          </w:p>
        </w:tc>
        <w:tc>
          <w:tcPr>
            <w:tcW w:w="1005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Успеваемость 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Качество 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Успеваемость 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color w:val="FF0000"/>
                <w:sz w:val="24"/>
              </w:rPr>
              <w:t>91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12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6033" w:type="dxa"/>
            <w:gridSpan w:val="6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6033" w:type="dxa"/>
            <w:gridSpan w:val="6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color w:val="FF0000"/>
                <w:sz w:val="24"/>
              </w:rPr>
              <w:t>95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color w:val="FF0000"/>
                <w:sz w:val="24"/>
              </w:rPr>
              <w:t>87</w:t>
            </w:r>
          </w:p>
        </w:tc>
        <w:tc>
          <w:tcPr>
            <w:tcW w:w="2012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034" w:type="dxa"/>
            <w:gridSpan w:val="6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011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022" w:type="dxa"/>
            <w:gridSpan w:val="4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12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022" w:type="dxa"/>
            <w:gridSpan w:val="4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06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6033" w:type="dxa"/>
            <w:gridSpan w:val="6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006" w:type="dxa"/>
            <w:shd w:val="clear" w:color="auto" w:fill="auto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6033" w:type="dxa"/>
            <w:gridSpan w:val="6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C457B" w:rsidRPr="00350044" w:rsidTr="002C457B">
        <w:tc>
          <w:tcPr>
            <w:tcW w:w="1526" w:type="dxa"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011" w:type="dxa"/>
            <w:gridSpan w:val="2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005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006" w:type="dxa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iCs/>
          <w:szCs w:val="24"/>
        </w:rPr>
      </w:pPr>
    </w:p>
    <w:p w:rsidR="002C457B" w:rsidRPr="00350044" w:rsidRDefault="002C457B" w:rsidP="002C457B">
      <w:pPr>
        <w:pStyle w:val="Default"/>
        <w:spacing w:line="276" w:lineRule="auto"/>
        <w:jc w:val="center"/>
      </w:pPr>
      <w:r w:rsidRPr="00350044">
        <w:rPr>
          <w:b/>
          <w:bCs/>
        </w:rPr>
        <w:t>Основной государственный экзамен</w:t>
      </w:r>
    </w:p>
    <w:p w:rsidR="002C457B" w:rsidRPr="00350044" w:rsidRDefault="002C457B" w:rsidP="002C457B">
      <w:pPr>
        <w:pStyle w:val="Default"/>
        <w:spacing w:line="276" w:lineRule="auto"/>
      </w:pPr>
    </w:p>
    <w:p w:rsidR="002C457B" w:rsidRPr="00350044" w:rsidRDefault="002C457B" w:rsidP="002C457B">
      <w:pPr>
        <w:pStyle w:val="Default"/>
        <w:spacing w:line="276" w:lineRule="auto"/>
        <w:ind w:firstLine="709"/>
        <w:jc w:val="both"/>
      </w:pPr>
      <w:r w:rsidRPr="00350044">
        <w:t xml:space="preserve">В 2017-2018 учебном году в 9 классах обучалось 29 человек. Решением педагогического совета к ГИА -2018 было допущено 29 учащихся. </w:t>
      </w:r>
    </w:p>
    <w:p w:rsidR="002C457B" w:rsidRPr="00350044" w:rsidRDefault="002C457B" w:rsidP="002C457B">
      <w:pPr>
        <w:pStyle w:val="Default"/>
        <w:spacing w:line="276" w:lineRule="auto"/>
        <w:ind w:firstLine="709"/>
        <w:jc w:val="both"/>
      </w:pPr>
      <w:r w:rsidRPr="00350044">
        <w:t xml:space="preserve">Все выпускники сдавали ОГЭ в основной период. </w:t>
      </w:r>
    </w:p>
    <w:p w:rsidR="002C457B" w:rsidRPr="00350044" w:rsidRDefault="002C457B" w:rsidP="002C457B">
      <w:pPr>
        <w:pStyle w:val="Default"/>
        <w:spacing w:line="276" w:lineRule="auto"/>
        <w:ind w:firstLine="709"/>
        <w:jc w:val="both"/>
      </w:pPr>
      <w:r w:rsidRPr="00350044">
        <w:t xml:space="preserve">В 2018 году государственная итоговая аттестация в 9-х классах проводилась по 4-м предметам (ОГЭ): </w:t>
      </w:r>
    </w:p>
    <w:p w:rsidR="002C457B" w:rsidRPr="00350044" w:rsidRDefault="002C457B" w:rsidP="002C457B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2 экзамена (обязательные предметы) − русский язык и математика и 2 экзамена по выбору.</w:t>
      </w:r>
    </w:p>
    <w:p w:rsidR="002C457B" w:rsidRPr="00350044" w:rsidRDefault="002C457B" w:rsidP="002C457B">
      <w:pPr>
        <w:spacing w:after="0"/>
        <w:ind w:firstLine="709"/>
        <w:jc w:val="both"/>
        <w:rPr>
          <w:rFonts w:cs="Times New Roman"/>
          <w:szCs w:val="24"/>
        </w:rPr>
      </w:pP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Cs w:val="24"/>
        </w:rPr>
      </w:pPr>
      <w:r w:rsidRPr="00350044">
        <w:rPr>
          <w:rFonts w:cs="Times New Roman"/>
          <w:b/>
          <w:bCs/>
          <w:szCs w:val="24"/>
        </w:rPr>
        <w:t>Результаты государственной итоговой аттестации учащихся 9 класса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Cs/>
          <w:szCs w:val="24"/>
        </w:rPr>
      </w:pPr>
    </w:p>
    <w:tbl>
      <w:tblPr>
        <w:tblStyle w:val="af0"/>
        <w:tblW w:w="9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850"/>
        <w:gridCol w:w="1276"/>
        <w:gridCol w:w="957"/>
        <w:gridCol w:w="1311"/>
        <w:gridCol w:w="1312"/>
      </w:tblGrid>
      <w:tr w:rsidR="002C457B" w:rsidRPr="00350044" w:rsidTr="002C457B">
        <w:trPr>
          <w:trHeight w:val="1104"/>
        </w:trPr>
        <w:tc>
          <w:tcPr>
            <w:tcW w:w="1986" w:type="dxa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Кол-во участников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Качество знаний</w:t>
            </w:r>
            <w:proofErr w:type="gramStart"/>
            <w:r w:rsidRPr="00350044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Успев.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Результат по району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Результат по области</w:t>
            </w:r>
          </w:p>
        </w:tc>
      </w:tr>
      <w:tr w:rsidR="002C457B" w:rsidRPr="00350044" w:rsidTr="002C457B">
        <w:tc>
          <w:tcPr>
            <w:tcW w:w="1986" w:type="dxa"/>
            <w:vMerge w:val="restart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Дорожинская Е.В.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62</w:t>
            </w:r>
          </w:p>
        </w:tc>
      </w:tr>
      <w:tr w:rsidR="002C457B" w:rsidRPr="00350044" w:rsidTr="002C457B">
        <w:tc>
          <w:tcPr>
            <w:tcW w:w="1986" w:type="dxa"/>
            <w:vMerge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Полубнева М.В.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457B" w:rsidRPr="00350044" w:rsidTr="002C457B">
        <w:tc>
          <w:tcPr>
            <w:tcW w:w="1986" w:type="dxa"/>
            <w:vMerge w:val="restart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Парыгина И.А.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41</w:t>
            </w:r>
          </w:p>
        </w:tc>
      </w:tr>
      <w:tr w:rsidR="002C457B" w:rsidRPr="00350044" w:rsidTr="002C457B">
        <w:tc>
          <w:tcPr>
            <w:tcW w:w="1986" w:type="dxa"/>
            <w:vMerge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/>
                <w:sz w:val="24"/>
              </w:rPr>
              <w:t>Дорожинский</w:t>
            </w:r>
            <w:proofErr w:type="spellEnd"/>
            <w:r w:rsidRPr="00350044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457B" w:rsidRPr="00350044" w:rsidTr="002C457B">
        <w:tc>
          <w:tcPr>
            <w:tcW w:w="198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Парыгина Л.В.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2C457B" w:rsidRPr="00350044" w:rsidTr="002C457B">
        <w:tc>
          <w:tcPr>
            <w:tcW w:w="198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 xml:space="preserve">Чередниченко </w:t>
            </w:r>
            <w:r w:rsidRPr="00350044">
              <w:rPr>
                <w:rFonts w:ascii="Times New Roman" w:hAnsi="Times New Roman"/>
                <w:sz w:val="24"/>
              </w:rPr>
              <w:lastRenderedPageBreak/>
              <w:t>Е.А.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2C457B" w:rsidRPr="00350044" w:rsidTr="002C457B">
        <w:tc>
          <w:tcPr>
            <w:tcW w:w="198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lastRenderedPageBreak/>
              <w:t xml:space="preserve">География 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/>
                <w:sz w:val="24"/>
              </w:rPr>
              <w:t>Забарная</w:t>
            </w:r>
            <w:proofErr w:type="spellEnd"/>
            <w:r w:rsidRPr="00350044"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2C457B" w:rsidRPr="00350044" w:rsidTr="002C457B">
        <w:tc>
          <w:tcPr>
            <w:tcW w:w="198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 xml:space="preserve">Информатика и ИКТ 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Лавринайтис</w:t>
            </w:r>
            <w:proofErr w:type="spellEnd"/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Н.П.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2C457B" w:rsidRPr="00350044" w:rsidTr="002C457B">
        <w:tc>
          <w:tcPr>
            <w:tcW w:w="1986" w:type="dxa"/>
          </w:tcPr>
          <w:p w:rsidR="002C457B" w:rsidRPr="00350044" w:rsidRDefault="002C457B" w:rsidP="002C457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2126" w:type="dxa"/>
          </w:tcPr>
          <w:p w:rsidR="002C457B" w:rsidRPr="00350044" w:rsidRDefault="002C457B" w:rsidP="002C4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Дорожинский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850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00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hAnsi="Times New Roman"/>
                <w:sz w:val="24"/>
              </w:rPr>
              <w:t>49</w:t>
            </w:r>
          </w:p>
        </w:tc>
      </w:tr>
      <w:tr w:rsidR="002C457B" w:rsidRPr="00350044" w:rsidTr="002C457B">
        <w:tc>
          <w:tcPr>
            <w:tcW w:w="4112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Количество/процент, не </w:t>
            </w:r>
            <w:proofErr w:type="gramStart"/>
            <w:r w:rsidRPr="00350044">
              <w:rPr>
                <w:rFonts w:ascii="Times New Roman" w:eastAsia="TimesNewRomanPSMT" w:hAnsi="Times New Roman" w:cs="Times New Roman"/>
                <w:sz w:val="24"/>
              </w:rPr>
              <w:t>получивших</w:t>
            </w:r>
            <w:proofErr w:type="gramEnd"/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 аттестат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50044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7B" w:rsidRPr="00350044" w:rsidRDefault="002C457B" w:rsidP="002C457B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C457B" w:rsidRPr="00350044" w:rsidRDefault="002C457B" w:rsidP="002C457B">
      <w:pPr>
        <w:spacing w:after="0"/>
        <w:ind w:firstLine="709"/>
        <w:jc w:val="center"/>
        <w:rPr>
          <w:rFonts w:cs="Times New Roman"/>
          <w:szCs w:val="24"/>
        </w:rPr>
      </w:pPr>
    </w:p>
    <w:p w:rsidR="002C457B" w:rsidRPr="00350044" w:rsidRDefault="002C457B" w:rsidP="002C457B">
      <w:pPr>
        <w:spacing w:after="0"/>
        <w:ind w:firstLine="709"/>
        <w:jc w:val="center"/>
        <w:rPr>
          <w:rFonts w:cs="Times New Roman"/>
          <w:b/>
          <w:szCs w:val="24"/>
        </w:rPr>
      </w:pPr>
      <w:r w:rsidRPr="00350044">
        <w:rPr>
          <w:rFonts w:cs="Times New Roman"/>
          <w:b/>
          <w:szCs w:val="24"/>
        </w:rPr>
        <w:t>Единый государственный экзамен</w:t>
      </w: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Cs w:val="24"/>
        </w:rPr>
      </w:pPr>
    </w:p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szCs w:val="24"/>
        </w:rPr>
      </w:pPr>
      <w:r w:rsidRPr="00350044">
        <w:rPr>
          <w:rFonts w:cs="Times New Roman"/>
          <w:b/>
          <w:bCs/>
          <w:szCs w:val="24"/>
        </w:rPr>
        <w:t>Результаты государственной итоговой аттестации учащихся 11 класса</w:t>
      </w:r>
    </w:p>
    <w:p w:rsidR="002C457B" w:rsidRPr="00350044" w:rsidRDefault="002C457B" w:rsidP="002C457B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В 2018 году в государственной итоговой аттестации участвовало 7 учащихся в форме ЕГЭ.</w:t>
      </w:r>
    </w:p>
    <w:p w:rsidR="002C457B" w:rsidRDefault="002C457B" w:rsidP="002C457B">
      <w:pPr>
        <w:spacing w:after="0"/>
        <w:ind w:firstLine="709"/>
        <w:jc w:val="both"/>
        <w:rPr>
          <w:rFonts w:cs="Times New Roman"/>
          <w:i/>
          <w:szCs w:val="24"/>
        </w:rPr>
      </w:pPr>
      <w:r w:rsidRPr="00350044">
        <w:rPr>
          <w:rFonts w:cs="Times New Roman"/>
          <w:i/>
          <w:szCs w:val="24"/>
        </w:rPr>
        <w:t>Успеваемость по предметам ЕГЭ-2018</w:t>
      </w:r>
    </w:p>
    <w:p w:rsidR="005E6B98" w:rsidRPr="00350044" w:rsidRDefault="005E6B98" w:rsidP="002C457B">
      <w:pPr>
        <w:spacing w:after="0"/>
        <w:ind w:firstLine="709"/>
        <w:jc w:val="both"/>
        <w:rPr>
          <w:rFonts w:cs="Times New Roman"/>
          <w:i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2C457B" w:rsidRPr="00350044" w:rsidTr="002C457B">
        <w:tc>
          <w:tcPr>
            <w:tcW w:w="3154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5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Математика (Б)</w:t>
            </w:r>
          </w:p>
        </w:tc>
        <w:tc>
          <w:tcPr>
            <w:tcW w:w="315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2C457B" w:rsidRPr="00350044" w:rsidTr="002C457B">
        <w:tc>
          <w:tcPr>
            <w:tcW w:w="3154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315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14%</w:t>
            </w:r>
          </w:p>
        </w:tc>
        <w:tc>
          <w:tcPr>
            <w:tcW w:w="3155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71%</w:t>
            </w:r>
          </w:p>
        </w:tc>
      </w:tr>
    </w:tbl>
    <w:p w:rsidR="002C457B" w:rsidRPr="00350044" w:rsidRDefault="002C457B" w:rsidP="002C457B">
      <w:pPr>
        <w:spacing w:after="0"/>
        <w:ind w:firstLine="709"/>
        <w:jc w:val="both"/>
        <w:rPr>
          <w:rFonts w:cs="Times New Roman"/>
          <w:szCs w:val="24"/>
        </w:rPr>
      </w:pPr>
    </w:p>
    <w:p w:rsidR="002C457B" w:rsidRPr="00350044" w:rsidRDefault="002C457B" w:rsidP="002C457B">
      <w:pPr>
        <w:spacing w:after="0"/>
        <w:ind w:firstLine="709"/>
        <w:jc w:val="center"/>
        <w:rPr>
          <w:rFonts w:cs="Times New Roman"/>
          <w:i/>
          <w:szCs w:val="24"/>
        </w:rPr>
      </w:pPr>
      <w:r w:rsidRPr="00350044">
        <w:rPr>
          <w:rFonts w:cs="Times New Roman"/>
          <w:i/>
          <w:szCs w:val="24"/>
        </w:rPr>
        <w:t>Результаты ЕГЭ-2018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457B" w:rsidRPr="00350044" w:rsidTr="002C457B">
        <w:tc>
          <w:tcPr>
            <w:tcW w:w="2392" w:type="dxa"/>
            <w:vMerge w:val="restart"/>
            <w:vAlign w:val="center"/>
          </w:tcPr>
          <w:p w:rsidR="002C457B" w:rsidRPr="00350044" w:rsidRDefault="002C457B" w:rsidP="002C45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Предметы </w:t>
            </w:r>
          </w:p>
        </w:tc>
        <w:tc>
          <w:tcPr>
            <w:tcW w:w="2393" w:type="dxa"/>
            <w:vMerge w:val="restart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Минимальное количество баллов</w:t>
            </w:r>
          </w:p>
        </w:tc>
        <w:tc>
          <w:tcPr>
            <w:tcW w:w="4786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Результаты ЕГЭ (средний балл)</w:t>
            </w:r>
          </w:p>
        </w:tc>
      </w:tr>
      <w:tr w:rsidR="002C457B" w:rsidRPr="00350044" w:rsidTr="002C457B">
        <w:tc>
          <w:tcPr>
            <w:tcW w:w="2392" w:type="dxa"/>
            <w:vMerge/>
            <w:vAlign w:val="center"/>
          </w:tcPr>
          <w:p w:rsidR="002C457B" w:rsidRPr="00350044" w:rsidRDefault="002C457B" w:rsidP="002C45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vMerge/>
          </w:tcPr>
          <w:p w:rsidR="002C457B" w:rsidRPr="00350044" w:rsidRDefault="002C457B" w:rsidP="002C45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2C457B" w:rsidRPr="00350044" w:rsidTr="002C457B">
        <w:tc>
          <w:tcPr>
            <w:tcW w:w="2392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70,5</w:t>
            </w:r>
          </w:p>
        </w:tc>
      </w:tr>
      <w:tr w:rsidR="002C457B" w:rsidRPr="00350044" w:rsidTr="002C457B">
        <w:tc>
          <w:tcPr>
            <w:tcW w:w="2392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Математика</w:t>
            </w:r>
            <w:proofErr w:type="gramStart"/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4,2</w:t>
            </w:r>
          </w:p>
        </w:tc>
      </w:tr>
      <w:tr w:rsidR="002C457B" w:rsidRPr="00350044" w:rsidTr="002C457B">
        <w:tc>
          <w:tcPr>
            <w:tcW w:w="2392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Математика </w:t>
            </w:r>
            <w:proofErr w:type="gramStart"/>
            <w:r w:rsidRPr="00350044">
              <w:rPr>
                <w:rFonts w:ascii="Times New Roman" w:eastAsia="TimesNewRomanPSMT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37</w:t>
            </w:r>
          </w:p>
        </w:tc>
      </w:tr>
      <w:tr w:rsidR="002C457B" w:rsidRPr="00350044" w:rsidTr="002C457B">
        <w:tc>
          <w:tcPr>
            <w:tcW w:w="2392" w:type="dxa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54</w:t>
            </w:r>
          </w:p>
        </w:tc>
      </w:tr>
      <w:tr w:rsidR="002C457B" w:rsidRPr="00350044" w:rsidTr="002C457B">
        <w:tc>
          <w:tcPr>
            <w:tcW w:w="4785" w:type="dxa"/>
            <w:gridSpan w:val="2"/>
            <w:vAlign w:val="center"/>
          </w:tcPr>
          <w:p w:rsidR="002C457B" w:rsidRPr="00350044" w:rsidRDefault="002C457B" w:rsidP="002C45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Количество/процент, не </w:t>
            </w:r>
            <w:proofErr w:type="gramStart"/>
            <w:r w:rsidRPr="00350044">
              <w:rPr>
                <w:rFonts w:ascii="Times New Roman" w:eastAsia="TimesNewRomanPSMT" w:hAnsi="Times New Roman" w:cs="Times New Roman"/>
                <w:sz w:val="24"/>
              </w:rPr>
              <w:t>получивших</w:t>
            </w:r>
            <w:proofErr w:type="gramEnd"/>
            <w:r w:rsidRPr="00350044">
              <w:rPr>
                <w:rFonts w:ascii="Times New Roman" w:eastAsia="TimesNewRomanPSMT" w:hAnsi="Times New Roman" w:cs="Times New Roman"/>
                <w:sz w:val="24"/>
              </w:rPr>
              <w:t xml:space="preserve"> аттестат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2C457B" w:rsidRPr="00350044" w:rsidRDefault="002C457B" w:rsidP="002C4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 w:rsidRPr="00350044">
              <w:rPr>
                <w:rFonts w:ascii="Times New Roman" w:eastAsia="TimesNewRomanPSMT" w:hAnsi="Times New Roman" w:cs="Times New Roman"/>
                <w:sz w:val="24"/>
              </w:rPr>
              <w:t>0</w:t>
            </w:r>
          </w:p>
        </w:tc>
      </w:tr>
    </w:tbl>
    <w:p w:rsidR="002C457B" w:rsidRPr="00350044" w:rsidRDefault="002C457B" w:rsidP="002C457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iCs/>
          <w:szCs w:val="24"/>
        </w:rPr>
      </w:pPr>
    </w:p>
    <w:p w:rsidR="00B016C9" w:rsidRPr="00270FB1" w:rsidRDefault="00B016C9" w:rsidP="00B016C9">
      <w:pPr>
        <w:spacing w:before="120" w:after="0" w:line="240" w:lineRule="auto"/>
        <w:jc w:val="center"/>
        <w:rPr>
          <w:b/>
          <w:szCs w:val="24"/>
        </w:rPr>
      </w:pPr>
      <w:r w:rsidRPr="00270FB1">
        <w:rPr>
          <w:b/>
          <w:szCs w:val="24"/>
        </w:rPr>
        <w:t>Дополнительное образование</w:t>
      </w:r>
    </w:p>
    <w:p w:rsidR="00B016C9" w:rsidRPr="00402087" w:rsidRDefault="00B016C9" w:rsidP="00B016C9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Дополнительное образование  расширяет и дополняет</w:t>
      </w:r>
      <w:r w:rsidRPr="00402087">
        <w:rPr>
          <w:rFonts w:eastAsia="Times New Roman"/>
          <w:lang w:eastAsia="ru-RU"/>
        </w:rPr>
        <w:t>, помогает создать индивидуальную образовательную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деятельности,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 учащихся.</w:t>
      </w:r>
      <w:proofErr w:type="gramEnd"/>
    </w:p>
    <w:p w:rsidR="00B016C9" w:rsidRPr="00402087" w:rsidRDefault="00B016C9" w:rsidP="00B016C9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 xml:space="preserve">В системе дополнительного </w:t>
      </w:r>
      <w:r>
        <w:rPr>
          <w:rFonts w:eastAsia="Times New Roman"/>
          <w:lang w:eastAsia="ru-RU"/>
        </w:rPr>
        <w:t>образования на базе МКОУ СОШ с. Биджан от ДЮСШ работало 3 секции волейбол, баскетбол и футбол. Учащиеся школы посещали кружки при СДК, у</w:t>
      </w:r>
      <w:r w:rsidRPr="00402087">
        <w:rPr>
          <w:rFonts w:eastAsia="Times New Roman"/>
          <w:lang w:eastAsia="ru-RU"/>
        </w:rPr>
        <w:t xml:space="preserve">чащиеся </w:t>
      </w:r>
      <w:r>
        <w:rPr>
          <w:rFonts w:eastAsia="Times New Roman"/>
          <w:lang w:eastAsia="ru-RU"/>
        </w:rPr>
        <w:t xml:space="preserve">средних и </w:t>
      </w:r>
      <w:r w:rsidRPr="00402087">
        <w:rPr>
          <w:rFonts w:eastAsia="Times New Roman"/>
          <w:lang w:eastAsia="ru-RU"/>
        </w:rPr>
        <w:t>старших кл</w:t>
      </w:r>
      <w:r>
        <w:rPr>
          <w:rFonts w:eastAsia="Times New Roman"/>
          <w:lang w:eastAsia="ru-RU"/>
        </w:rPr>
        <w:t>ассов посещали элективные курсы, 1- 8 класс внеурочную деятельность.</w:t>
      </w:r>
    </w:p>
    <w:p w:rsidR="00B016C9" w:rsidRPr="00402087" w:rsidRDefault="00B016C9" w:rsidP="00B016C9">
      <w:pPr>
        <w:shd w:val="clear" w:color="auto" w:fill="FFFFFF"/>
        <w:spacing w:after="0" w:line="240" w:lineRule="auto"/>
        <w:ind w:firstLine="851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Все это создало услови</w:t>
      </w:r>
      <w:r>
        <w:rPr>
          <w:rFonts w:eastAsia="Times New Roman"/>
          <w:lang w:eastAsia="ru-RU"/>
        </w:rPr>
        <w:t>я</w:t>
      </w:r>
      <w:r w:rsidRPr="00402087">
        <w:rPr>
          <w:rFonts w:eastAsia="Times New Roman"/>
          <w:lang w:eastAsia="ru-RU"/>
        </w:rPr>
        <w:t xml:space="preserve"> для саморазвития и самообразования каждого ученика.</w:t>
      </w:r>
    </w:p>
    <w:p w:rsidR="00B016C9" w:rsidRPr="00402087" w:rsidRDefault="00B016C9" w:rsidP="00B016C9">
      <w:pPr>
        <w:shd w:val="clear" w:color="auto" w:fill="FFFFFF"/>
        <w:spacing w:after="0" w:line="240" w:lineRule="auto"/>
        <w:ind w:firstLine="709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 xml:space="preserve">По проведённому мониторингу посещения учащимися </w:t>
      </w:r>
      <w:r>
        <w:rPr>
          <w:rFonts w:eastAsia="Times New Roman"/>
          <w:lang w:eastAsia="ru-RU"/>
        </w:rPr>
        <w:t xml:space="preserve">1-11 классов </w:t>
      </w:r>
      <w:r w:rsidRPr="00402087">
        <w:rPr>
          <w:rFonts w:eastAsia="Times New Roman"/>
          <w:lang w:eastAsia="ru-RU"/>
        </w:rPr>
        <w:t xml:space="preserve">кружков и секций, дополнительным образованием охвачены </w:t>
      </w:r>
      <w:r>
        <w:rPr>
          <w:rFonts w:eastAsia="Times New Roman"/>
          <w:lang w:eastAsia="ru-RU"/>
        </w:rPr>
        <w:t>175</w:t>
      </w:r>
      <w:r w:rsidRPr="00402087">
        <w:rPr>
          <w:rFonts w:eastAsia="Times New Roman"/>
          <w:lang w:eastAsia="ru-RU"/>
        </w:rPr>
        <w:t xml:space="preserve"> учеников школы.</w:t>
      </w:r>
      <w:r>
        <w:rPr>
          <w:rFonts w:eastAsia="Times New Roman"/>
          <w:lang w:eastAsia="ru-RU"/>
        </w:rPr>
        <w:t xml:space="preserve"> </w:t>
      </w:r>
      <w:r w:rsidRPr="00402087">
        <w:rPr>
          <w:rFonts w:eastAsia="Times New Roman"/>
          <w:lang w:eastAsia="ru-RU"/>
        </w:rPr>
        <w:t xml:space="preserve">Занятость учащихся </w:t>
      </w:r>
      <w:r>
        <w:rPr>
          <w:rFonts w:eastAsia="Times New Roman"/>
          <w:lang w:eastAsia="ru-RU"/>
        </w:rPr>
        <w:t xml:space="preserve">дополнительным образованием – </w:t>
      </w:r>
      <w:r w:rsidRPr="004020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81</w:t>
      </w:r>
      <w:r w:rsidRPr="00402087">
        <w:rPr>
          <w:rFonts w:eastAsia="Times New Roman"/>
          <w:lang w:eastAsia="ru-RU"/>
        </w:rPr>
        <w:t xml:space="preserve">% </w:t>
      </w:r>
      <w:r>
        <w:rPr>
          <w:rFonts w:eastAsia="Times New Roman"/>
          <w:lang w:eastAsia="ru-RU"/>
        </w:rPr>
        <w:t>.</w:t>
      </w:r>
    </w:p>
    <w:p w:rsidR="00B016C9" w:rsidRDefault="00B016C9" w:rsidP="00B016C9">
      <w:pPr>
        <w:pStyle w:val="a4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4402A3">
        <w:rPr>
          <w:rFonts w:ascii="Times New Roman" w:eastAsia="Arial Unicode MS" w:hAnsi="Times New Roman"/>
          <w:sz w:val="24"/>
          <w:szCs w:val="24"/>
        </w:rPr>
        <w:lastRenderedPageBreak/>
        <w:t xml:space="preserve">Дополнительное образование в школе реализуется </w:t>
      </w:r>
      <w:r>
        <w:rPr>
          <w:rFonts w:ascii="Times New Roman" w:eastAsia="Arial Unicode MS" w:hAnsi="Times New Roman"/>
          <w:sz w:val="24"/>
          <w:szCs w:val="24"/>
        </w:rPr>
        <w:t xml:space="preserve">также </w:t>
      </w:r>
      <w:r w:rsidRPr="004402A3">
        <w:rPr>
          <w:rFonts w:ascii="Times New Roman" w:eastAsia="Arial Unicode MS" w:hAnsi="Times New Roman"/>
          <w:sz w:val="24"/>
          <w:szCs w:val="24"/>
        </w:rPr>
        <w:t>посредством часов внеурочной деятельности</w:t>
      </w:r>
      <w:r>
        <w:rPr>
          <w:rFonts w:ascii="Times New Roman" w:eastAsia="Arial Unicode MS" w:hAnsi="Times New Roman"/>
          <w:sz w:val="24"/>
          <w:szCs w:val="24"/>
        </w:rPr>
        <w:t xml:space="preserve"> по следующим направлениям: духовно-нравственное, социальное, спортивно-оздоровительное,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общекультурное. </w:t>
      </w:r>
    </w:p>
    <w:p w:rsidR="00B016C9" w:rsidRPr="003F28A6" w:rsidRDefault="00B016C9" w:rsidP="00B016C9">
      <w:pPr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 CYR" w:hAnsi="Times New Roman CYR" w:cs="Times New Roman CYR"/>
          <w:szCs w:val="24"/>
        </w:rPr>
      </w:pPr>
      <w:r w:rsidRPr="003F28A6">
        <w:rPr>
          <w:rFonts w:cs="Times New Roman"/>
          <w:bCs/>
          <w:szCs w:val="24"/>
        </w:rPr>
        <w:t>Внеурочная деятельность в филиал</w:t>
      </w:r>
      <w:r>
        <w:rPr>
          <w:rFonts w:cs="Times New Roman"/>
          <w:bCs/>
          <w:szCs w:val="24"/>
        </w:rPr>
        <w:t>ах</w:t>
      </w:r>
      <w:r w:rsidRPr="003F28A6">
        <w:rPr>
          <w:rFonts w:cs="Times New Roman"/>
          <w:bCs/>
          <w:szCs w:val="24"/>
        </w:rPr>
        <w:t xml:space="preserve"> МКОУ СОШ с. Биджан в с. Башмак </w:t>
      </w:r>
      <w:r>
        <w:rPr>
          <w:rFonts w:cs="Times New Roman"/>
          <w:bCs/>
          <w:szCs w:val="24"/>
        </w:rPr>
        <w:t xml:space="preserve">и в с. Преображеновка </w:t>
      </w:r>
      <w:r w:rsidRPr="003F28A6">
        <w:rPr>
          <w:rFonts w:cs="Times New Roman"/>
          <w:szCs w:val="24"/>
        </w:rPr>
        <w:t>организ</w:t>
      </w:r>
      <w:r w:rsidRPr="003F28A6">
        <w:rPr>
          <w:rFonts w:cs="Times New Roman"/>
          <w:spacing w:val="2"/>
          <w:szCs w:val="24"/>
        </w:rPr>
        <w:t xml:space="preserve">уется по следующим направлениям развития личности: </w:t>
      </w:r>
      <w:proofErr w:type="spellStart"/>
      <w:r w:rsidRPr="003F28A6">
        <w:rPr>
          <w:rFonts w:cs="Times New Roman"/>
          <w:spacing w:val="2"/>
          <w:szCs w:val="24"/>
        </w:rPr>
        <w:t>духовно­</w:t>
      </w:r>
      <w:proofErr w:type="gramStart"/>
      <w:r w:rsidRPr="003F28A6">
        <w:rPr>
          <w:rFonts w:cs="Times New Roman"/>
          <w:spacing w:val="2"/>
          <w:szCs w:val="24"/>
        </w:rPr>
        <w:t>нравственное</w:t>
      </w:r>
      <w:proofErr w:type="spellEnd"/>
      <w:proofErr w:type="gramEnd"/>
      <w:r w:rsidRPr="003F28A6">
        <w:rPr>
          <w:rFonts w:cs="Times New Roman"/>
          <w:spacing w:val="2"/>
          <w:szCs w:val="24"/>
        </w:rPr>
        <w:t xml:space="preserve">, социальное, </w:t>
      </w:r>
      <w:proofErr w:type="spellStart"/>
      <w:r w:rsidRPr="003F28A6">
        <w:rPr>
          <w:rFonts w:cs="Times New Roman"/>
          <w:spacing w:val="2"/>
          <w:szCs w:val="24"/>
        </w:rPr>
        <w:t>общеинтеллектуальное</w:t>
      </w:r>
      <w:proofErr w:type="spellEnd"/>
      <w:r w:rsidRPr="003F28A6">
        <w:rPr>
          <w:rFonts w:cs="Times New Roman"/>
          <w:spacing w:val="2"/>
          <w:szCs w:val="24"/>
        </w:rPr>
        <w:t>, общекультур</w:t>
      </w:r>
      <w:r w:rsidRPr="003F28A6">
        <w:rPr>
          <w:rFonts w:cs="Times New Roman"/>
          <w:szCs w:val="24"/>
        </w:rPr>
        <w:t xml:space="preserve">ное, </w:t>
      </w:r>
      <w:proofErr w:type="spellStart"/>
      <w:r w:rsidRPr="003F28A6">
        <w:rPr>
          <w:rFonts w:cs="Times New Roman"/>
          <w:szCs w:val="24"/>
        </w:rPr>
        <w:t>спортивно­оздоровительное</w:t>
      </w:r>
      <w:proofErr w:type="spellEnd"/>
      <w:r w:rsidRPr="003F28A6">
        <w:rPr>
          <w:rFonts w:cs="Times New Roman"/>
          <w:szCs w:val="24"/>
        </w:rPr>
        <w:t>. Всего в филиале организовано 13 кружков внеурочной деятельности.</w:t>
      </w:r>
      <w:r w:rsidRPr="003F28A6">
        <w:rPr>
          <w:rFonts w:ascii="Times New Roman CYR" w:hAnsi="Times New Roman CYR" w:cs="Times New Roman CYR"/>
          <w:szCs w:val="24"/>
        </w:rPr>
        <w:t xml:space="preserve"> Итоги реализации</w:t>
      </w:r>
      <w:r w:rsidRPr="003F28A6">
        <w:rPr>
          <w:rFonts w:cs="Times New Roman"/>
          <w:szCs w:val="24"/>
        </w:rPr>
        <w:t xml:space="preserve"> программ внеурочной деятельности</w:t>
      </w:r>
      <w:r w:rsidRPr="003F28A6">
        <w:rPr>
          <w:rFonts w:ascii="Times New Roman CYR" w:hAnsi="Times New Roman CYR" w:cs="Times New Roman CYR"/>
          <w:szCs w:val="24"/>
        </w:rPr>
        <w:t xml:space="preserve"> – защита проектов, выставки работ детей, общешкольные воспитательные мероприятия, праздники и т. д.</w:t>
      </w:r>
    </w:p>
    <w:p w:rsidR="00B016C9" w:rsidRPr="004402A3" w:rsidRDefault="00B016C9" w:rsidP="00B016C9">
      <w:pPr>
        <w:pStyle w:val="a4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:rsidR="00B016C9" w:rsidRDefault="00B016C9" w:rsidP="00B016C9">
      <w:pPr>
        <w:spacing w:before="120" w:after="0" w:line="240" w:lineRule="auto"/>
        <w:jc w:val="center"/>
        <w:rPr>
          <w:b/>
          <w:szCs w:val="24"/>
        </w:rPr>
      </w:pPr>
      <w:r w:rsidRPr="00270FB1">
        <w:rPr>
          <w:b/>
          <w:szCs w:val="24"/>
        </w:rPr>
        <w:t>Воспитательная работа</w:t>
      </w:r>
    </w:p>
    <w:p w:rsidR="00B016C9" w:rsidRPr="00402087" w:rsidRDefault="00B016C9" w:rsidP="00B016C9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 xml:space="preserve">В соответствии с программой развития </w:t>
      </w:r>
      <w:r>
        <w:rPr>
          <w:rFonts w:eastAsia="Times New Roman"/>
          <w:lang w:eastAsia="ru-RU"/>
        </w:rPr>
        <w:t xml:space="preserve">МКОУ СОШ с. Биджан в 2018 </w:t>
      </w:r>
      <w:r w:rsidRPr="00402087">
        <w:rPr>
          <w:rFonts w:eastAsia="Times New Roman"/>
          <w:lang w:eastAsia="ru-RU"/>
        </w:rPr>
        <w:t xml:space="preserve"> году осуществлялась целенаправленная работа по реализации задач жизнедеятельности школы. 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воспитания, вариативности программ,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B016C9" w:rsidRDefault="00B016C9" w:rsidP="00B016C9">
      <w:pPr>
        <w:spacing w:after="0"/>
        <w:ind w:firstLine="709"/>
      </w:pPr>
      <w:r>
        <w:t xml:space="preserve">Цель: </w:t>
      </w:r>
      <w:r w:rsidRPr="00EA671B">
        <w:t>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B016C9" w:rsidRPr="00DD411B" w:rsidRDefault="00B016C9" w:rsidP="00B016C9">
      <w:pPr>
        <w:spacing w:after="0"/>
        <w:ind w:left="-284" w:firstLine="426"/>
        <w:jc w:val="both"/>
      </w:pPr>
      <w:r w:rsidRPr="00DD411B">
        <w:t xml:space="preserve">Задачи: </w:t>
      </w:r>
    </w:p>
    <w:p w:rsidR="00B016C9" w:rsidRPr="00DD411B" w:rsidRDefault="00B016C9" w:rsidP="00B016C9">
      <w:pPr>
        <w:pStyle w:val="af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DD411B">
        <w:rPr>
          <w:rFonts w:ascii="Times New Roman" w:hAnsi="Times New Roman"/>
          <w:sz w:val="24"/>
          <w:szCs w:val="24"/>
        </w:rPr>
        <w:t>Воспитывать в школьниках любовь к своей Родине, интерес к её историческому прошлому, формировать такие понятия, как долг, честь, гражданская нравственность.</w:t>
      </w:r>
    </w:p>
    <w:p w:rsidR="00B016C9" w:rsidRPr="00DD411B" w:rsidRDefault="00B016C9" w:rsidP="00B016C9">
      <w:pPr>
        <w:pStyle w:val="af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DD411B">
        <w:rPr>
          <w:rFonts w:ascii="Times New Roman" w:hAnsi="Times New Roman"/>
          <w:sz w:val="24"/>
          <w:szCs w:val="24"/>
        </w:rPr>
        <w:t>Поддержание и укрепление школьных традиций, способствующих созданию общешкольного коллектива.</w:t>
      </w:r>
    </w:p>
    <w:p w:rsidR="00B016C9" w:rsidRPr="00DD411B" w:rsidRDefault="00B016C9" w:rsidP="00B016C9">
      <w:pPr>
        <w:pStyle w:val="af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DD411B">
        <w:rPr>
          <w:rFonts w:ascii="Times New Roman" w:hAnsi="Times New Roman"/>
          <w:sz w:val="24"/>
          <w:szCs w:val="24"/>
        </w:rPr>
        <w:t>Формировать и пропагандировать концепцию «всеобщего здоровья», воспитывать активную, физически развитую личность посредством участия в физкультурно-оздоровительных мероприятиях и занятиях в секциях</w:t>
      </w:r>
    </w:p>
    <w:p w:rsidR="00B016C9" w:rsidRPr="00DD411B" w:rsidRDefault="00B016C9" w:rsidP="00B016C9">
      <w:pPr>
        <w:pStyle w:val="af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DD411B">
        <w:rPr>
          <w:rFonts w:ascii="Times New Roman" w:hAnsi="Times New Roman"/>
          <w:sz w:val="24"/>
          <w:szCs w:val="24"/>
        </w:rPr>
        <w:t>Прививать школьникам любовь к трудовой деятельности, бережное отношение к общественной собственности и к природным богатствам, уважение к людям труда, интерес к ознакомлению с различными профессиями.</w:t>
      </w:r>
    </w:p>
    <w:p w:rsidR="00B016C9" w:rsidRDefault="00B016C9" w:rsidP="00B016C9">
      <w:pPr>
        <w:pStyle w:val="af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DD411B">
        <w:rPr>
          <w:rFonts w:ascii="Times New Roman" w:hAnsi="Times New Roman"/>
          <w:sz w:val="24"/>
          <w:szCs w:val="24"/>
        </w:rPr>
        <w:t>Повысить уровень ответственности, инициативности, самоорганизации, самоконтроля и участия в организации и работе школьного самоуправления.</w:t>
      </w:r>
    </w:p>
    <w:p w:rsidR="00B016C9" w:rsidRPr="00402087" w:rsidRDefault="00B016C9" w:rsidP="00B016C9">
      <w:pPr>
        <w:shd w:val="clear" w:color="auto" w:fill="FFFFFF"/>
        <w:spacing w:after="0" w:line="240" w:lineRule="auto"/>
        <w:ind w:firstLine="851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Исходя из целей и задач воспитательной работ</w:t>
      </w:r>
      <w:r>
        <w:rPr>
          <w:rFonts w:eastAsia="Times New Roman"/>
          <w:lang w:eastAsia="ru-RU"/>
        </w:rPr>
        <w:t>ы, были определены приоритетные</w:t>
      </w:r>
      <w:r w:rsidRPr="00402087">
        <w:rPr>
          <w:rFonts w:eastAsia="Times New Roman"/>
          <w:lang w:eastAsia="ru-RU"/>
        </w:rPr>
        <w:t xml:space="preserve"> направления воспитательной деятельности школы: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Гражданско-патриотическое;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Учебно-познавательное;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Спортивно-оздоровительное и трудовое;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Нравственное и эстетическое;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Школьное самоуправление;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Профилактика правонарушений;</w:t>
      </w:r>
    </w:p>
    <w:p w:rsidR="00B016C9" w:rsidRPr="00402087" w:rsidRDefault="00B016C9" w:rsidP="00B01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/>
          <w:lang w:eastAsia="ru-RU"/>
        </w:rPr>
      </w:pPr>
      <w:r w:rsidRPr="00402087">
        <w:rPr>
          <w:rFonts w:eastAsia="Times New Roman"/>
          <w:lang w:eastAsia="ru-RU"/>
        </w:rPr>
        <w:t>Работа с родителями.</w:t>
      </w:r>
    </w:p>
    <w:p w:rsidR="00B016C9" w:rsidRPr="00F077E9" w:rsidRDefault="00B016C9" w:rsidP="00B016C9">
      <w:pPr>
        <w:spacing w:before="120" w:after="0" w:line="240" w:lineRule="auto"/>
        <w:jc w:val="both"/>
        <w:rPr>
          <w:szCs w:val="24"/>
        </w:rPr>
      </w:pPr>
      <w:r w:rsidRPr="00FB42F0">
        <w:rPr>
          <w:szCs w:val="24"/>
        </w:rPr>
        <w:t>С 1 сентября 201</w:t>
      </w:r>
      <w:r>
        <w:rPr>
          <w:szCs w:val="24"/>
        </w:rPr>
        <w:t>7</w:t>
      </w:r>
      <w:r w:rsidRPr="00FB42F0">
        <w:rPr>
          <w:szCs w:val="24"/>
        </w:rPr>
        <w:t xml:space="preserve"> года школа стала участником Российского движения школьников. Работа школьного актива РДШ ведётся по следующим</w:t>
      </w:r>
      <w:r>
        <w:rPr>
          <w:szCs w:val="24"/>
        </w:rPr>
        <w:t xml:space="preserve"> направлениям: «Гражданская активность», «Личностное развитие», «</w:t>
      </w:r>
      <w:proofErr w:type="spellStart"/>
      <w:r>
        <w:rPr>
          <w:szCs w:val="24"/>
        </w:rPr>
        <w:t>Медийное</w:t>
      </w:r>
      <w:proofErr w:type="spellEnd"/>
      <w:r>
        <w:rPr>
          <w:szCs w:val="24"/>
        </w:rPr>
        <w:t xml:space="preserve"> направление», «Военно-патриотическое».</w:t>
      </w:r>
    </w:p>
    <w:p w:rsidR="00B016C9" w:rsidRPr="003F28A6" w:rsidRDefault="00B016C9" w:rsidP="00B016C9">
      <w:pPr>
        <w:spacing w:after="0" w:line="240" w:lineRule="auto"/>
        <w:ind w:firstLine="708"/>
        <w:jc w:val="both"/>
        <w:rPr>
          <w:rFonts w:cs="Times New Roman"/>
          <w:bCs/>
          <w:iCs/>
          <w:szCs w:val="24"/>
        </w:rPr>
      </w:pPr>
      <w:r w:rsidRPr="003F28A6">
        <w:rPr>
          <w:rFonts w:cs="Times New Roman"/>
          <w:bCs/>
          <w:iCs/>
          <w:szCs w:val="24"/>
        </w:rPr>
        <w:t>Организация воспитания в филиале с. Башмак осуществлялась по следующим направлениям и реализовывалась на следующих общешкольных мероприятиях: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67"/>
        <w:gridCol w:w="7297"/>
      </w:tblGrid>
      <w:tr w:rsidR="00B016C9" w:rsidRPr="003F28A6" w:rsidTr="00855B48">
        <w:tc>
          <w:tcPr>
            <w:tcW w:w="2167" w:type="dxa"/>
          </w:tcPr>
          <w:p w:rsidR="00B016C9" w:rsidRPr="003F28A6" w:rsidRDefault="00B016C9" w:rsidP="00855B48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F28A6">
              <w:rPr>
                <w:rFonts w:ascii="Times New Roman" w:hAnsi="Times New Roman" w:cs="Times New Roman"/>
                <w:b/>
                <w:sz w:val="24"/>
              </w:rPr>
              <w:t xml:space="preserve">Направления </w:t>
            </w:r>
          </w:p>
        </w:tc>
        <w:tc>
          <w:tcPr>
            <w:tcW w:w="7297" w:type="dxa"/>
          </w:tcPr>
          <w:p w:rsidR="00B016C9" w:rsidRPr="003F28A6" w:rsidRDefault="00B016C9" w:rsidP="00855B48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F28A6">
              <w:rPr>
                <w:rFonts w:ascii="Times New Roman" w:hAnsi="Times New Roman" w:cs="Times New Roman"/>
                <w:b/>
                <w:sz w:val="24"/>
              </w:rPr>
              <w:t xml:space="preserve">Общешкольные мероприятия </w:t>
            </w:r>
          </w:p>
        </w:tc>
      </w:tr>
      <w:tr w:rsidR="00B016C9" w:rsidRPr="003F28A6" w:rsidTr="00855B48">
        <w:tc>
          <w:tcPr>
            <w:tcW w:w="2167" w:type="dxa"/>
          </w:tcPr>
          <w:p w:rsidR="00B016C9" w:rsidRPr="003F28A6" w:rsidRDefault="00B016C9" w:rsidP="00855B4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3F28A6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Гражданско-</w:t>
            </w:r>
            <w:r w:rsidRPr="003F28A6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lastRenderedPageBreak/>
              <w:t xml:space="preserve">патриотическое, правовое  </w:t>
            </w:r>
          </w:p>
        </w:tc>
        <w:tc>
          <w:tcPr>
            <w:tcW w:w="7297" w:type="dxa"/>
          </w:tcPr>
          <w:p w:rsidR="00B016C9" w:rsidRPr="003F28A6" w:rsidRDefault="00B016C9" w:rsidP="00855B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8A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День Знаний - Всероссийский урок «Моя Россия». Всероссийский </w:t>
            </w:r>
            <w:r w:rsidRPr="003F28A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урок, посвященный Дню народного единства. </w:t>
            </w:r>
            <w:r w:rsidRPr="003F28A6">
              <w:rPr>
                <w:rFonts w:ascii="Times New Roman" w:hAnsi="Times New Roman" w:cs="Times New Roman"/>
                <w:sz w:val="24"/>
              </w:rPr>
              <w:t xml:space="preserve">Урок исторической памяти «Праздник 7 ноября». </w:t>
            </w:r>
            <w:r w:rsidRPr="003F28A6">
              <w:rPr>
                <w:rFonts w:ascii="Times New Roman" w:eastAsia="Calibri" w:hAnsi="Times New Roman" w:cs="Times New Roman"/>
                <w:sz w:val="24"/>
              </w:rPr>
              <w:t xml:space="preserve">9 декабря - День Героя Отечества. </w:t>
            </w:r>
            <w:r w:rsidRPr="003F28A6">
              <w:rPr>
                <w:rFonts w:ascii="Times New Roman" w:hAnsi="Times New Roman" w:cs="Times New Roman"/>
                <w:sz w:val="24"/>
              </w:rPr>
              <w:t xml:space="preserve">Декада «Права ребёнка». </w:t>
            </w:r>
            <w:r w:rsidRPr="003F28A6">
              <w:rPr>
                <w:rFonts w:ascii="Times New Roman" w:eastAsia="Calibri" w:hAnsi="Times New Roman" w:cs="Times New Roman"/>
                <w:sz w:val="24"/>
              </w:rPr>
              <w:t>«Фестиваль фронтовой песни». 12 апреля – День космонавтики. Акция «Вахта Памяти».</w:t>
            </w:r>
            <w:r w:rsidRPr="003F28A6">
              <w:rPr>
                <w:rFonts w:ascii="Times New Roman" w:hAnsi="Times New Roman" w:cs="Times New Roman"/>
                <w:sz w:val="24"/>
              </w:rPr>
              <w:t xml:space="preserve"> Уроки Мужества.</w:t>
            </w:r>
          </w:p>
        </w:tc>
      </w:tr>
      <w:tr w:rsidR="00B016C9" w:rsidRPr="003F28A6" w:rsidTr="00855B48">
        <w:tc>
          <w:tcPr>
            <w:tcW w:w="2167" w:type="dxa"/>
          </w:tcPr>
          <w:p w:rsidR="00B016C9" w:rsidRPr="003F28A6" w:rsidRDefault="00B016C9" w:rsidP="00855B4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3F28A6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lastRenderedPageBreak/>
              <w:t>Работа по формированию традиций школы,</w:t>
            </w:r>
            <w:r w:rsidRPr="003F28A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3F28A6">
              <w:rPr>
                <w:rFonts w:ascii="Times New Roman" w:hAnsi="Times New Roman" w:cs="Times New Roman"/>
                <w:bCs/>
                <w:sz w:val="24"/>
              </w:rPr>
              <w:t>воспитание положительного отношения к труду</w:t>
            </w:r>
          </w:p>
        </w:tc>
        <w:tc>
          <w:tcPr>
            <w:tcW w:w="7297" w:type="dxa"/>
          </w:tcPr>
          <w:p w:rsidR="00B016C9" w:rsidRPr="003F28A6" w:rsidRDefault="00B016C9" w:rsidP="00855B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8A6">
              <w:rPr>
                <w:rFonts w:ascii="Times New Roman" w:eastAsia="Calibri" w:hAnsi="Times New Roman" w:cs="Times New Roman"/>
                <w:sz w:val="24"/>
              </w:rPr>
              <w:t>Линейка, посвященная  Дню знаний. Праздник «День учителя». Посвящение в первоклассники. Осенний праздник. Новогодний утренник. Масленица. День открытых дверей. День Земли. Последний звонок «Ещё один год позади». Экологические десанты в сентябре, апреле.</w:t>
            </w:r>
          </w:p>
        </w:tc>
      </w:tr>
      <w:tr w:rsidR="00B016C9" w:rsidRPr="003F28A6" w:rsidTr="00855B48">
        <w:tc>
          <w:tcPr>
            <w:tcW w:w="2167" w:type="dxa"/>
          </w:tcPr>
          <w:p w:rsidR="00B016C9" w:rsidRPr="003F28A6" w:rsidRDefault="00B016C9" w:rsidP="00855B4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3F28A6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Спортивно-оздоровительное</w:t>
            </w:r>
          </w:p>
        </w:tc>
        <w:tc>
          <w:tcPr>
            <w:tcW w:w="7297" w:type="dxa"/>
          </w:tcPr>
          <w:p w:rsidR="00B016C9" w:rsidRPr="003F28A6" w:rsidRDefault="00B016C9" w:rsidP="00203C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8A6">
              <w:rPr>
                <w:rFonts w:ascii="Times New Roman" w:eastAsia="Calibri" w:hAnsi="Times New Roman" w:cs="Times New Roman"/>
                <w:sz w:val="24"/>
              </w:rPr>
              <w:t>Спортивно-развлекательная игра «Дорожный калейдоскоп». Велокросс.</w:t>
            </w:r>
            <w:r w:rsidRPr="003F28A6">
              <w:rPr>
                <w:rFonts w:ascii="Times New Roman" w:hAnsi="Times New Roman" w:cs="Times New Roman"/>
                <w:sz w:val="24"/>
              </w:rPr>
              <w:t xml:space="preserve"> Акция «Внимание – дети!». Спортивное мероприятие «Когда мы едины – мы непобедимы». </w:t>
            </w:r>
            <w:r w:rsidRPr="003F28A6">
              <w:rPr>
                <w:rFonts w:ascii="Times New Roman" w:eastAsia="Calibri" w:hAnsi="Times New Roman" w:cs="Times New Roman"/>
                <w:sz w:val="24"/>
              </w:rPr>
              <w:t>Спортивный праздник «Неразлучные друзья взрослые и дети». Акция «Здоровый образ жизни». «Спорт против наркотиков». Шашечный турнир. Спортивный праздник «А ну-ка, девочки». 7 апреля</w:t>
            </w:r>
            <w:r w:rsidRPr="003F28A6">
              <w:rPr>
                <w:rFonts w:ascii="Times New Roman" w:eastAsia="Calibri" w:hAnsi="Times New Roman" w:cs="Times New Roman"/>
                <w:i/>
                <w:sz w:val="24"/>
              </w:rPr>
              <w:t xml:space="preserve"> - </w:t>
            </w:r>
            <w:r w:rsidRPr="003F28A6">
              <w:rPr>
                <w:rFonts w:ascii="Times New Roman" w:eastAsia="Calibri" w:hAnsi="Times New Roman" w:cs="Times New Roman"/>
                <w:sz w:val="24"/>
              </w:rPr>
              <w:t xml:space="preserve">Всемирный день здоровья. </w:t>
            </w:r>
            <w:r w:rsidRPr="003F28A6">
              <w:rPr>
                <w:rFonts w:ascii="Times New Roman" w:hAnsi="Times New Roman" w:cs="Times New Roman"/>
                <w:sz w:val="24"/>
              </w:rPr>
              <w:t xml:space="preserve">Спортивный праздник «Космическая азбука». </w:t>
            </w:r>
            <w:r w:rsidRPr="003F28A6">
              <w:rPr>
                <w:rFonts w:ascii="Times New Roman" w:eastAsia="Calibri" w:hAnsi="Times New Roman" w:cs="Times New Roman"/>
                <w:sz w:val="24"/>
              </w:rPr>
              <w:t>«Километры здоровья».</w:t>
            </w:r>
            <w:r w:rsidRPr="003F28A6">
              <w:rPr>
                <w:rFonts w:ascii="Times New Roman" w:hAnsi="Times New Roman" w:cs="Times New Roman"/>
                <w:sz w:val="24"/>
              </w:rPr>
              <w:t xml:space="preserve"> Школьные спартакиады «ГТО»</w:t>
            </w:r>
          </w:p>
        </w:tc>
      </w:tr>
      <w:tr w:rsidR="00B016C9" w:rsidRPr="003F28A6" w:rsidTr="00855B48">
        <w:tc>
          <w:tcPr>
            <w:tcW w:w="2167" w:type="dxa"/>
          </w:tcPr>
          <w:p w:rsidR="00B016C9" w:rsidRPr="003F28A6" w:rsidRDefault="00B016C9" w:rsidP="00855B48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3F28A6">
              <w:rPr>
                <w:rFonts w:ascii="Times New Roman" w:hAnsi="Times New Roman" w:cs="Times New Roman"/>
                <w:bCs/>
                <w:sz w:val="24"/>
              </w:rPr>
              <w:t xml:space="preserve">Интеллектуальное </w:t>
            </w:r>
          </w:p>
        </w:tc>
        <w:tc>
          <w:tcPr>
            <w:tcW w:w="7297" w:type="dxa"/>
          </w:tcPr>
          <w:p w:rsidR="00B016C9" w:rsidRPr="003F28A6" w:rsidRDefault="00B016C9" w:rsidP="00855B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28A6">
              <w:rPr>
                <w:rFonts w:ascii="Times New Roman" w:eastAsia="Calibri" w:hAnsi="Times New Roman" w:cs="Times New Roman"/>
                <w:sz w:val="24"/>
              </w:rPr>
              <w:t xml:space="preserve">Международный день грамотности. Предметные недели. Всероссийская акция «Час кода». </w:t>
            </w:r>
            <w:r w:rsidRPr="003F28A6">
              <w:rPr>
                <w:rFonts w:ascii="Times New Roman" w:hAnsi="Times New Roman" w:cs="Times New Roman"/>
                <w:sz w:val="24"/>
              </w:rPr>
              <w:t>Урок безопасности в сети Интернет.</w:t>
            </w:r>
            <w:r w:rsidRPr="003F28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F28A6">
              <w:rPr>
                <w:rFonts w:ascii="Times New Roman" w:hAnsi="Times New Roman" w:cs="Times New Roman"/>
                <w:sz w:val="24"/>
              </w:rPr>
              <w:t>День славянской письменности</w:t>
            </w:r>
          </w:p>
        </w:tc>
      </w:tr>
    </w:tbl>
    <w:p w:rsidR="00B016C9" w:rsidRDefault="00B016C9" w:rsidP="00B016C9">
      <w:pPr>
        <w:spacing w:before="120" w:after="0" w:line="240" w:lineRule="auto"/>
        <w:jc w:val="center"/>
        <w:rPr>
          <w:b/>
          <w:szCs w:val="24"/>
        </w:rPr>
      </w:pPr>
    </w:p>
    <w:p w:rsidR="00B016C9" w:rsidRPr="00FA059D" w:rsidRDefault="00B016C9" w:rsidP="00B016C9">
      <w:pPr>
        <w:spacing w:before="120" w:after="0" w:line="240" w:lineRule="auto"/>
        <w:jc w:val="both"/>
        <w:rPr>
          <w:rFonts w:cs="Times New Roman"/>
          <w:b/>
          <w:szCs w:val="24"/>
        </w:rPr>
      </w:pPr>
      <w:r w:rsidRPr="00FA059D">
        <w:rPr>
          <w:rFonts w:eastAsia="Times New Roman" w:cs="Times New Roman"/>
          <w:szCs w:val="24"/>
          <w:lang w:eastAsia="ru-RU"/>
        </w:rPr>
        <w:t xml:space="preserve">При организации воспитательного процесса </w:t>
      </w:r>
      <w:r>
        <w:rPr>
          <w:rFonts w:eastAsia="Times New Roman" w:cs="Times New Roman"/>
          <w:szCs w:val="24"/>
          <w:lang w:eastAsia="ru-RU"/>
        </w:rPr>
        <w:t xml:space="preserve">в филиале МКОУ СОШ с. Биджан в с. Преображеновка </w:t>
      </w:r>
      <w:r w:rsidRPr="00FA059D">
        <w:rPr>
          <w:rFonts w:eastAsia="Times New Roman" w:cs="Times New Roman"/>
          <w:szCs w:val="24"/>
          <w:lang w:eastAsia="ru-RU"/>
        </w:rPr>
        <w:t>учитывается момент самореализации личности, который бы способствовал максимальному раскрытию её творческого потенциала. Содержание и организационные формы воспитательной работы разрабатывались на основе принципа   личностного подхода к детям</w:t>
      </w:r>
      <w:r w:rsidR="00203C7D">
        <w:rPr>
          <w:rFonts w:eastAsia="Times New Roman" w:cs="Times New Roman"/>
          <w:szCs w:val="24"/>
          <w:lang w:eastAsia="ru-RU"/>
        </w:rPr>
        <w:t>,</w:t>
      </w:r>
      <w:r w:rsidRPr="00FA059D">
        <w:rPr>
          <w:rFonts w:eastAsia="Times New Roman" w:cs="Times New Roman"/>
          <w:szCs w:val="24"/>
          <w:lang w:eastAsia="ru-RU"/>
        </w:rPr>
        <w:t xml:space="preserve"> учёта возрастных особенностей. В основе содержания и организационных форм воспитательной работы лежит совместная, творческая деятельность детей и взрослых по различным направлениям. Повышение эффективности внеклассной работы решается через организацию коллективных творческих дел классными коллективами. Программа воспитания состоит из нескольких взаимосвязанных программ, которые реализуют следующие виды деятельности:</w:t>
      </w:r>
      <w:r w:rsidR="00203C7D">
        <w:rPr>
          <w:rFonts w:eastAsia="Times New Roman" w:cs="Times New Roman"/>
          <w:szCs w:val="24"/>
          <w:lang w:eastAsia="ru-RU"/>
        </w:rPr>
        <w:t xml:space="preserve"> </w:t>
      </w:r>
      <w:r w:rsidRPr="00FA059D">
        <w:rPr>
          <w:rFonts w:eastAsia="Times New Roman" w:cs="Times New Roman"/>
          <w:szCs w:val="24"/>
          <w:lang w:eastAsia="ru-RU"/>
        </w:rPr>
        <w:t>познавательную</w:t>
      </w:r>
      <w:r w:rsidR="00203C7D">
        <w:rPr>
          <w:rFonts w:eastAsia="Times New Roman" w:cs="Times New Roman"/>
          <w:szCs w:val="24"/>
          <w:lang w:eastAsia="ru-RU"/>
        </w:rPr>
        <w:t xml:space="preserve">, </w:t>
      </w:r>
      <w:r w:rsidRPr="00FA059D">
        <w:rPr>
          <w:rFonts w:eastAsia="Times New Roman" w:cs="Times New Roman"/>
          <w:szCs w:val="24"/>
          <w:lang w:eastAsia="ru-RU"/>
        </w:rPr>
        <w:t xml:space="preserve">    спортивно-оздоровительную, творческую и трудовую. Каждая программа предполагает работу по нескольким направлениям воспитательного процесса. Наиболее доступными, массовыми видами деятельности, при помощи которых учащиеся приобретают навыки самореализации и умения выбирать содержание предстоящей работы, в соответствии с её целями и задачами являются её практические виды: КТД, игра, линейки, конкурсы. Они организуются на основе правил внутреннего распорядка, но каждый раз перед учащимися ставятся задачи, вытекающие из конкретных потребностей общешкольного коллектива. В процессе совместно деятельности, дети и взрослые занимают равные позиции организаторов и исполнителей.           </w:t>
      </w:r>
    </w:p>
    <w:p w:rsidR="00B016C9" w:rsidRPr="00B016C9" w:rsidRDefault="00B016C9" w:rsidP="005E6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5E6B98" w:rsidRPr="005E6B98" w:rsidRDefault="005E6B98" w:rsidP="005E6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E6B98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5E6B98">
        <w:rPr>
          <w:rFonts w:eastAsia="Times New Roman" w:cs="Times New Roman"/>
          <w:b/>
          <w:bCs/>
          <w:szCs w:val="24"/>
          <w:lang w:eastAsia="ru-RU"/>
        </w:rPr>
        <w:t>II. Система управления организацией</w:t>
      </w:r>
    </w:p>
    <w:p w:rsidR="005E6B98" w:rsidRPr="005E6B98" w:rsidRDefault="005E6B98" w:rsidP="005E6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="Times New Roman" w:cs="Times New Roman"/>
          <w:bCs/>
          <w:szCs w:val="24"/>
          <w:lang w:eastAsia="ru-RU"/>
        </w:rPr>
      </w:pPr>
      <w:r w:rsidRPr="005E6B98">
        <w:rPr>
          <w:rFonts w:eastAsia="Times New Roman" w:cs="Times New Roman"/>
          <w:bCs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5E6B98" w:rsidRPr="005E6B98" w:rsidRDefault="005E6B98" w:rsidP="005E6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E6B98">
        <w:rPr>
          <w:rFonts w:eastAsia="Times New Roman" w:cs="Times New Roman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7368"/>
      </w:tblGrid>
      <w:tr w:rsidR="005E6B98" w:rsidRPr="006B3F57" w:rsidTr="00855B48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B98" w:rsidRPr="006B3F57" w:rsidRDefault="005E6B98" w:rsidP="00855B48">
            <w:pPr>
              <w:spacing w:after="0" w:line="25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3F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B98" w:rsidRPr="006B3F57" w:rsidRDefault="005E6B98" w:rsidP="00855B48">
            <w:pPr>
              <w:spacing w:after="0" w:line="25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B3F57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Функции</w:t>
            </w:r>
          </w:p>
        </w:tc>
      </w:tr>
      <w:tr w:rsidR="005E6B98" w:rsidRPr="006B3F57" w:rsidTr="00855B48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P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E6B98">
              <w:rPr>
                <w:rFonts w:eastAsia="Times New Roman" w:cs="Times New Roman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P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E6B98"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онтролирует работу и обеспечивает эффективное взаимодействие структурных подразделений школы, утверждает штатное расписание, отчётные документы организации, осуществляет общее руководство школой.</w:t>
            </w:r>
          </w:p>
        </w:tc>
      </w:tr>
      <w:tr w:rsidR="005E6B98" w:rsidRPr="006B3F57" w:rsidTr="00855B48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Pr="005E6B98" w:rsidRDefault="005E6B98" w:rsidP="005E6B98">
            <w:pPr>
              <w:spacing w:after="0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P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Рассматривает вопросы, отнесённые Уставом школы к его компетенции</w:t>
            </w:r>
          </w:p>
        </w:tc>
      </w:tr>
      <w:tr w:rsidR="005E6B98" w:rsidRPr="006B3F57" w:rsidTr="00855B48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развития образовательных услуг;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регламентации образовательных отношений;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разработки образовательных программ;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выбора учебников, учебных пособий, средств обучения и воспитания;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материально-технического обеспечения образовательного процесса;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аттестации, повышения квалификации педагогических работников;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координации деятельности методических объединений.</w:t>
            </w:r>
          </w:p>
        </w:tc>
      </w:tr>
      <w:tr w:rsidR="005E6B98" w:rsidRPr="006B3F57" w:rsidTr="00855B48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Реализует право работников участвовать в управлении школой, в том числе:</w:t>
            </w:r>
          </w:p>
          <w:p w:rsidR="005E6B98" w:rsidRDefault="005E6B98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B016C9" w:rsidRDefault="00B016C9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-принимать локальные акты, которые регламентируют деятельность школы и связаны с правами и обязанностями работников;</w:t>
            </w:r>
          </w:p>
          <w:p w:rsidR="00B016C9" w:rsidRDefault="00B016C9" w:rsidP="005E6B98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разрешать конфликтные ситуации между работниками и администрацией школы;</w:t>
            </w:r>
          </w:p>
          <w:p w:rsidR="005E6B98" w:rsidRDefault="00B016C9" w:rsidP="00B016C9">
            <w:pPr>
              <w:spacing w:after="0" w:line="255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вносить предложения по корректировке плана мероприятий школы, совершенствованию её работы и развитию материальной базы.</w:t>
            </w:r>
          </w:p>
        </w:tc>
      </w:tr>
      <w:tr w:rsidR="005E6B98" w:rsidRPr="006B3F57" w:rsidTr="00855B48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B98" w:rsidRPr="006B3F57" w:rsidRDefault="005E6B98" w:rsidP="00855B48">
            <w:pPr>
              <w:spacing w:after="0" w:line="255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B98" w:rsidRPr="006B3F57" w:rsidRDefault="005E6B98" w:rsidP="00855B48">
            <w:pPr>
              <w:spacing w:after="0" w:line="255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016C9" w:rsidRPr="00B016C9" w:rsidRDefault="00B016C9" w:rsidP="00B016C9"/>
    <w:p w:rsidR="005E6B98" w:rsidRPr="00B016C9" w:rsidRDefault="005E6B98" w:rsidP="00B016C9">
      <w:pPr>
        <w:spacing w:after="0"/>
      </w:pPr>
      <w:r w:rsidRPr="00B016C9">
        <w:t xml:space="preserve">Для осуществления учебно-методической работы в Школе создано </w:t>
      </w:r>
      <w:r w:rsidR="00B016C9">
        <w:t xml:space="preserve">четыре </w:t>
      </w:r>
      <w:r w:rsidRPr="00B016C9">
        <w:t>предметных методических объединения:</w:t>
      </w:r>
    </w:p>
    <w:p w:rsidR="005E6B98" w:rsidRPr="00B016C9" w:rsidRDefault="005E6B98" w:rsidP="00B016C9">
      <w:pPr>
        <w:spacing w:after="0"/>
      </w:pPr>
      <w:r w:rsidRPr="00B016C9">
        <w:t>− общих гуманитарных и социально-экономических дисциплин;</w:t>
      </w:r>
    </w:p>
    <w:p w:rsidR="005E6B98" w:rsidRPr="00B016C9" w:rsidRDefault="005E6B98" w:rsidP="00B016C9">
      <w:pPr>
        <w:spacing w:after="0"/>
      </w:pPr>
      <w:r w:rsidRPr="00B016C9">
        <w:t xml:space="preserve">− </w:t>
      </w:r>
      <w:proofErr w:type="gramStart"/>
      <w:r w:rsidRPr="00B016C9">
        <w:t>естественно-научных</w:t>
      </w:r>
      <w:proofErr w:type="gramEnd"/>
      <w:r w:rsidRPr="00B016C9">
        <w:t xml:space="preserve"> и математических дисциплин;</w:t>
      </w:r>
    </w:p>
    <w:p w:rsidR="005E6B98" w:rsidRDefault="005E6B98" w:rsidP="00B016C9">
      <w:pPr>
        <w:spacing w:after="0"/>
      </w:pPr>
      <w:r w:rsidRPr="00B016C9">
        <w:t>− объединение п</w:t>
      </w:r>
      <w:r w:rsidR="00B016C9">
        <w:t>едагогов начального образования;</w:t>
      </w:r>
    </w:p>
    <w:p w:rsidR="00B016C9" w:rsidRPr="00B016C9" w:rsidRDefault="00B016C9" w:rsidP="00B016C9">
      <w:pPr>
        <w:spacing w:after="0"/>
      </w:pPr>
      <w:r>
        <w:t xml:space="preserve">- объединение учителей технологии, </w:t>
      </w:r>
      <w:proofErr w:type="gramStart"/>
      <w:r>
        <w:t>ИЗО</w:t>
      </w:r>
      <w:proofErr w:type="gramEnd"/>
      <w:r>
        <w:t>, музыки, физической культуры и ОБЖ.</w:t>
      </w:r>
    </w:p>
    <w:p w:rsidR="005E6B98" w:rsidRPr="00B016C9" w:rsidRDefault="005E6B98" w:rsidP="00B016C9">
      <w:pPr>
        <w:spacing w:after="0"/>
      </w:pPr>
      <w:r w:rsidRPr="00B016C9">
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</w:t>
      </w:r>
      <w:r w:rsidR="00B016C9">
        <w:t>общешкольный родительский комитет</w:t>
      </w:r>
      <w:r w:rsidRPr="00B016C9">
        <w:t>.</w:t>
      </w:r>
    </w:p>
    <w:p w:rsidR="005E6B98" w:rsidRDefault="005E6B98" w:rsidP="00FB42F0">
      <w:pPr>
        <w:spacing w:before="120" w:after="0" w:line="240" w:lineRule="auto"/>
        <w:jc w:val="center"/>
        <w:rPr>
          <w:b/>
          <w:szCs w:val="24"/>
        </w:rPr>
      </w:pPr>
    </w:p>
    <w:p w:rsidR="00B016C9" w:rsidRDefault="00B016C9" w:rsidP="00B016C9">
      <w:pPr>
        <w:pStyle w:val="a3"/>
        <w:tabs>
          <w:tab w:val="left" w:pos="588"/>
        </w:tabs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IV</w:t>
      </w:r>
      <w:r w:rsidRPr="00B016C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B016C9">
        <w:rPr>
          <w:b/>
          <w:color w:val="000000"/>
        </w:rPr>
        <w:t>Востребованность выпускников</w:t>
      </w:r>
    </w:p>
    <w:p w:rsidR="00B016C9" w:rsidRPr="00B016C9" w:rsidRDefault="00B016C9" w:rsidP="00B016C9">
      <w:pPr>
        <w:pStyle w:val="a3"/>
        <w:tabs>
          <w:tab w:val="left" w:pos="588"/>
        </w:tabs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B016C9" w:rsidRPr="00350044" w:rsidRDefault="00B016C9" w:rsidP="00B016C9">
      <w:pPr>
        <w:pStyle w:val="a3"/>
        <w:tabs>
          <w:tab w:val="left" w:pos="588"/>
        </w:tabs>
        <w:spacing w:before="0" w:beforeAutospacing="0" w:after="0" w:afterAutospacing="0" w:line="276" w:lineRule="auto"/>
        <w:jc w:val="center"/>
        <w:rPr>
          <w:color w:val="000000"/>
        </w:rPr>
      </w:pPr>
      <w:r w:rsidRPr="00350044">
        <w:rPr>
          <w:color w:val="000000"/>
        </w:rPr>
        <w:t>Трудоустройство выпускников 9 класса</w:t>
      </w:r>
    </w:p>
    <w:p w:rsidR="00B016C9" w:rsidRPr="00350044" w:rsidRDefault="00B016C9" w:rsidP="00B016C9">
      <w:pPr>
        <w:pStyle w:val="a3"/>
        <w:tabs>
          <w:tab w:val="left" w:pos="588"/>
        </w:tabs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100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459"/>
        <w:gridCol w:w="1790"/>
        <w:gridCol w:w="1790"/>
        <w:gridCol w:w="1899"/>
        <w:gridCol w:w="1899"/>
      </w:tblGrid>
      <w:tr w:rsidR="00B016C9" w:rsidRPr="00350044" w:rsidTr="00C82743">
        <w:trPr>
          <w:trHeight w:val="400"/>
        </w:trPr>
        <w:tc>
          <w:tcPr>
            <w:tcW w:w="1169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 xml:space="preserve">Всего </w:t>
            </w:r>
          </w:p>
        </w:tc>
        <w:tc>
          <w:tcPr>
            <w:tcW w:w="1459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Окончили</w:t>
            </w:r>
          </w:p>
        </w:tc>
        <w:tc>
          <w:tcPr>
            <w:tcW w:w="3580" w:type="dxa"/>
            <w:gridSpan w:val="2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Продолжили обучение</w:t>
            </w:r>
          </w:p>
        </w:tc>
        <w:tc>
          <w:tcPr>
            <w:tcW w:w="1899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Поступили на работу</w:t>
            </w:r>
          </w:p>
        </w:tc>
        <w:tc>
          <w:tcPr>
            <w:tcW w:w="1899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Служба в армии</w:t>
            </w:r>
          </w:p>
        </w:tc>
      </w:tr>
      <w:tr w:rsidR="00B016C9" w:rsidRPr="00350044" w:rsidTr="00C82743">
        <w:trPr>
          <w:trHeight w:val="510"/>
        </w:trPr>
        <w:tc>
          <w:tcPr>
            <w:tcW w:w="1169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459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10 класс</w:t>
            </w:r>
          </w:p>
        </w:tc>
        <w:tc>
          <w:tcPr>
            <w:tcW w:w="1790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 xml:space="preserve">Техникум, колледж </w:t>
            </w:r>
          </w:p>
        </w:tc>
        <w:tc>
          <w:tcPr>
            <w:tcW w:w="1899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899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B016C9" w:rsidRPr="00350044" w:rsidTr="00C82743">
        <w:tc>
          <w:tcPr>
            <w:tcW w:w="1169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29</w:t>
            </w:r>
          </w:p>
        </w:tc>
        <w:tc>
          <w:tcPr>
            <w:tcW w:w="1459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29</w:t>
            </w:r>
          </w:p>
        </w:tc>
        <w:tc>
          <w:tcPr>
            <w:tcW w:w="1790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15</w:t>
            </w:r>
          </w:p>
        </w:tc>
        <w:tc>
          <w:tcPr>
            <w:tcW w:w="1790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14</w:t>
            </w:r>
          </w:p>
        </w:tc>
        <w:tc>
          <w:tcPr>
            <w:tcW w:w="1899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-</w:t>
            </w:r>
          </w:p>
        </w:tc>
        <w:tc>
          <w:tcPr>
            <w:tcW w:w="1899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-</w:t>
            </w:r>
          </w:p>
        </w:tc>
      </w:tr>
    </w:tbl>
    <w:p w:rsidR="00B016C9" w:rsidRPr="00350044" w:rsidRDefault="00B016C9" w:rsidP="00B016C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4"/>
        </w:rPr>
      </w:pPr>
    </w:p>
    <w:p w:rsidR="00B016C9" w:rsidRPr="00350044" w:rsidRDefault="00B016C9" w:rsidP="00B016C9">
      <w:pPr>
        <w:pStyle w:val="a3"/>
        <w:tabs>
          <w:tab w:val="left" w:pos="588"/>
        </w:tabs>
        <w:spacing w:before="0" w:beforeAutospacing="0" w:after="0" w:afterAutospacing="0" w:line="276" w:lineRule="auto"/>
        <w:jc w:val="center"/>
        <w:rPr>
          <w:color w:val="000000"/>
        </w:rPr>
      </w:pPr>
      <w:r w:rsidRPr="00350044">
        <w:rPr>
          <w:color w:val="000000"/>
        </w:rPr>
        <w:t>Трудоустройство выпускников 11 класса</w:t>
      </w:r>
    </w:p>
    <w:p w:rsidR="00B016C9" w:rsidRPr="00350044" w:rsidRDefault="00B016C9" w:rsidP="00B016C9">
      <w:pPr>
        <w:pStyle w:val="a3"/>
        <w:tabs>
          <w:tab w:val="left" w:pos="588"/>
        </w:tabs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166"/>
        <w:gridCol w:w="1495"/>
        <w:gridCol w:w="1496"/>
        <w:gridCol w:w="1464"/>
        <w:gridCol w:w="1465"/>
        <w:gridCol w:w="1465"/>
      </w:tblGrid>
      <w:tr w:rsidR="00B016C9" w:rsidRPr="00350044" w:rsidTr="00855B48">
        <w:trPr>
          <w:trHeight w:val="400"/>
        </w:trPr>
        <w:tc>
          <w:tcPr>
            <w:tcW w:w="1165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 xml:space="preserve">Всего </w:t>
            </w:r>
          </w:p>
        </w:tc>
        <w:tc>
          <w:tcPr>
            <w:tcW w:w="1166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Окончили</w:t>
            </w:r>
          </w:p>
        </w:tc>
        <w:tc>
          <w:tcPr>
            <w:tcW w:w="2991" w:type="dxa"/>
            <w:gridSpan w:val="2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Продолжили обучение</w:t>
            </w:r>
          </w:p>
        </w:tc>
        <w:tc>
          <w:tcPr>
            <w:tcW w:w="1464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Курсы (годичные)</w:t>
            </w:r>
          </w:p>
        </w:tc>
        <w:tc>
          <w:tcPr>
            <w:tcW w:w="1465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Поступили на работу</w:t>
            </w:r>
          </w:p>
        </w:tc>
        <w:tc>
          <w:tcPr>
            <w:tcW w:w="1465" w:type="dxa"/>
            <w:vMerge w:val="restart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Служба в армии</w:t>
            </w:r>
          </w:p>
        </w:tc>
      </w:tr>
      <w:tr w:rsidR="00B016C9" w:rsidRPr="00350044" w:rsidTr="00855B48">
        <w:trPr>
          <w:trHeight w:val="510"/>
        </w:trPr>
        <w:tc>
          <w:tcPr>
            <w:tcW w:w="1165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66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495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ВУЗ</w:t>
            </w:r>
          </w:p>
        </w:tc>
        <w:tc>
          <w:tcPr>
            <w:tcW w:w="1496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 xml:space="preserve">Техникум, колледж </w:t>
            </w:r>
          </w:p>
        </w:tc>
        <w:tc>
          <w:tcPr>
            <w:tcW w:w="1464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465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465" w:type="dxa"/>
            <w:vMerge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B016C9" w:rsidRPr="00350044" w:rsidTr="00855B48">
        <w:tc>
          <w:tcPr>
            <w:tcW w:w="1165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50044">
              <w:rPr>
                <w:color w:val="000000"/>
              </w:rPr>
              <w:t>7</w:t>
            </w:r>
          </w:p>
        </w:tc>
        <w:tc>
          <w:tcPr>
            <w:tcW w:w="1166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7</w:t>
            </w:r>
          </w:p>
        </w:tc>
        <w:tc>
          <w:tcPr>
            <w:tcW w:w="1495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3</w:t>
            </w:r>
          </w:p>
        </w:tc>
        <w:tc>
          <w:tcPr>
            <w:tcW w:w="1496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3</w:t>
            </w:r>
          </w:p>
        </w:tc>
        <w:tc>
          <w:tcPr>
            <w:tcW w:w="1464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-</w:t>
            </w:r>
          </w:p>
        </w:tc>
        <w:tc>
          <w:tcPr>
            <w:tcW w:w="1465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-</w:t>
            </w:r>
          </w:p>
        </w:tc>
        <w:tc>
          <w:tcPr>
            <w:tcW w:w="1465" w:type="dxa"/>
          </w:tcPr>
          <w:p w:rsidR="00B016C9" w:rsidRPr="00350044" w:rsidRDefault="00B016C9" w:rsidP="00855B48">
            <w:pPr>
              <w:pStyle w:val="a3"/>
              <w:tabs>
                <w:tab w:val="left" w:pos="588"/>
              </w:tabs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350044">
              <w:rPr>
                <w:color w:val="000000"/>
              </w:rPr>
              <w:t>-</w:t>
            </w:r>
          </w:p>
        </w:tc>
      </w:tr>
    </w:tbl>
    <w:p w:rsidR="00FB42F0" w:rsidRPr="00864FB6" w:rsidRDefault="00FB42F0" w:rsidP="00FB42F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B016C9" w:rsidRPr="00B016C9" w:rsidRDefault="00B016C9" w:rsidP="00B016C9">
      <w:pPr>
        <w:jc w:val="center"/>
        <w:rPr>
          <w:b/>
        </w:rPr>
      </w:pPr>
      <w:r w:rsidRPr="00B016C9">
        <w:rPr>
          <w:b/>
        </w:rPr>
        <w:t xml:space="preserve"> </w:t>
      </w:r>
      <w:r>
        <w:rPr>
          <w:b/>
          <w:lang w:val="en-US"/>
        </w:rPr>
        <w:t>V</w:t>
      </w:r>
      <w:r w:rsidRPr="00B016C9">
        <w:rPr>
          <w:b/>
        </w:rPr>
        <w:t>. Оценка функционирования внутренней системы оценки качества образования</w:t>
      </w:r>
    </w:p>
    <w:p w:rsidR="00B016C9" w:rsidRPr="00B016C9" w:rsidRDefault="00B016C9" w:rsidP="00B016C9">
      <w:r w:rsidRPr="00B016C9">
        <w:t xml:space="preserve">В Школе утверждено </w:t>
      </w:r>
      <w:hyperlink r:id="rId15" w:anchor="/document/118/30289/" w:history="1">
        <w:r w:rsidRPr="00B016C9">
          <w:rPr>
            <w:rStyle w:val="ad"/>
            <w:color w:val="000000" w:themeColor="text1"/>
            <w:u w:val="none"/>
          </w:rPr>
          <w:t>положение о внутренней системе оценки качества образования</w:t>
        </w:r>
      </w:hyperlink>
      <w:r w:rsidRPr="00B016C9">
        <w:t xml:space="preserve">. По итогам оценки качества образования в 2018 году выявлено, что уровень </w:t>
      </w:r>
      <w:proofErr w:type="spellStart"/>
      <w:r w:rsidRPr="00B016C9">
        <w:t>метапредметных</w:t>
      </w:r>
      <w:proofErr w:type="spellEnd"/>
      <w:r w:rsidRPr="00B016C9">
        <w:t xml:space="preserve"> результатов соответствуют среднему уровню, </w:t>
      </w:r>
      <w:proofErr w:type="spellStart"/>
      <w:r w:rsidRPr="00B016C9">
        <w:t>сформированность</w:t>
      </w:r>
      <w:proofErr w:type="spellEnd"/>
      <w:r w:rsidRPr="00B016C9">
        <w:t xml:space="preserve"> личностных результатов </w:t>
      </w:r>
      <w:proofErr w:type="gramStart"/>
      <w:r w:rsidRPr="00B016C9">
        <w:t>высокая</w:t>
      </w:r>
      <w:proofErr w:type="gramEnd"/>
      <w:r w:rsidRPr="00B016C9">
        <w:t>.</w:t>
      </w:r>
    </w:p>
    <w:p w:rsidR="00B87C2C" w:rsidRPr="00350044" w:rsidRDefault="00B87C2C" w:rsidP="00B87C2C">
      <w:pPr>
        <w:spacing w:after="0"/>
        <w:ind w:firstLine="709"/>
        <w:jc w:val="center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Результаты входных контрольных работ </w:t>
      </w:r>
      <w:r>
        <w:rPr>
          <w:rFonts w:cs="Times New Roman"/>
          <w:szCs w:val="24"/>
        </w:rPr>
        <w:t xml:space="preserve">(сентябрь-октябрь 2018) </w:t>
      </w:r>
      <w:r w:rsidRPr="00350044">
        <w:rPr>
          <w:rFonts w:cs="Times New Roman"/>
          <w:szCs w:val="24"/>
        </w:rPr>
        <w:t>по русскому языку (3-4 классы)</w:t>
      </w:r>
    </w:p>
    <w:tbl>
      <w:tblPr>
        <w:tblStyle w:val="af0"/>
        <w:tblW w:w="889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276"/>
        <w:gridCol w:w="992"/>
        <w:gridCol w:w="992"/>
        <w:gridCol w:w="709"/>
        <w:gridCol w:w="2267"/>
      </w:tblGrid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Писало 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</w:t>
            </w:r>
            <w:r w:rsidRPr="00350044">
              <w:rPr>
                <w:rFonts w:ascii="Times New Roman" w:hAnsi="Times New Roman" w:cs="Times New Roman"/>
                <w:sz w:val="24"/>
              </w:rPr>
              <w:t>ки за к\</w:t>
            </w: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Усп</w:t>
            </w:r>
            <w:r>
              <w:rPr>
                <w:rFonts w:ascii="Times New Roman" w:hAnsi="Times New Roman" w:cs="Times New Roman"/>
                <w:sz w:val="24"/>
              </w:rPr>
              <w:t>ев</w:t>
            </w:r>
            <w:r w:rsidRPr="003500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/знаний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/б</w:t>
            </w:r>
          </w:p>
        </w:tc>
        <w:tc>
          <w:tcPr>
            <w:tcW w:w="226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«5»-0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«4»-7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«2»-2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226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Пряжникова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«3»-10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И.С.</w:t>
            </w:r>
          </w:p>
        </w:tc>
      </w:tr>
    </w:tbl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b/>
          <w:i/>
          <w:szCs w:val="24"/>
        </w:rPr>
      </w:pPr>
      <w:r w:rsidRPr="00350044">
        <w:rPr>
          <w:rFonts w:cs="Times New Roman"/>
          <w:b/>
          <w:i/>
          <w:szCs w:val="24"/>
        </w:rPr>
        <w:t>Выводы:</w:t>
      </w: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Успеваемость 3-4 классов составила 78 %, качество знаний – 36%, средний балл составил 3,2.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p w:rsidR="00B87C2C" w:rsidRPr="00350044" w:rsidRDefault="00B87C2C" w:rsidP="00B87C2C">
      <w:pPr>
        <w:spacing w:after="0"/>
        <w:ind w:firstLine="709"/>
        <w:jc w:val="center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Результаты входных контрольных работ </w:t>
      </w:r>
      <w:r>
        <w:rPr>
          <w:rFonts w:cs="Times New Roman"/>
          <w:szCs w:val="24"/>
        </w:rPr>
        <w:t xml:space="preserve">(сентябрь-октябрь 2018) </w:t>
      </w:r>
      <w:r w:rsidRPr="00350044">
        <w:rPr>
          <w:rFonts w:cs="Times New Roman"/>
          <w:szCs w:val="24"/>
        </w:rPr>
        <w:t>по русскому языку (5-9 классы)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276"/>
        <w:gridCol w:w="1181"/>
        <w:gridCol w:w="1181"/>
        <w:gridCol w:w="1182"/>
        <w:gridCol w:w="2126"/>
      </w:tblGrid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Писало 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</w:t>
            </w:r>
            <w:r w:rsidRPr="00350044">
              <w:rPr>
                <w:rFonts w:ascii="Times New Roman" w:hAnsi="Times New Roman" w:cs="Times New Roman"/>
                <w:sz w:val="24"/>
              </w:rPr>
              <w:t>ки за к\</w:t>
            </w: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Усп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/знаний</w:t>
            </w:r>
          </w:p>
        </w:tc>
        <w:tc>
          <w:tcPr>
            <w:tcW w:w="118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/б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«5»-2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«4»-9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«3»-9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«2»-4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8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Дорожинская Е.В.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«5»-0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«4»-9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«3»-7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«2»-5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8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Пичугина О.А.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«5»-3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«4»-5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«2»-7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8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Дорожинская Е.В.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«5»-2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«4»-4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«3»-4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«2»-5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18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Пичугина О.А.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«4»-7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«3»-2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«2»-3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8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8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Дорожинская Е.В.</w:t>
            </w:r>
          </w:p>
        </w:tc>
      </w:tr>
    </w:tbl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b/>
          <w:i/>
          <w:szCs w:val="24"/>
        </w:rPr>
      </w:pPr>
      <w:r w:rsidRPr="00350044">
        <w:rPr>
          <w:rFonts w:cs="Times New Roman"/>
          <w:b/>
          <w:i/>
          <w:szCs w:val="24"/>
        </w:rPr>
        <w:t>Выводы:</w:t>
      </w: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Успеваемость составила 75%, качество знаний – 44%, средний балл по основному звену составил 3,2. Низкую успеваемость показали учащиеся 7 класса.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p w:rsidR="00B87C2C" w:rsidRPr="00350044" w:rsidRDefault="00B87C2C" w:rsidP="00B87C2C">
      <w:pPr>
        <w:spacing w:after="0"/>
        <w:ind w:firstLine="709"/>
        <w:jc w:val="center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Результаты входных контрольных работ </w:t>
      </w:r>
      <w:r>
        <w:rPr>
          <w:rFonts w:cs="Times New Roman"/>
          <w:szCs w:val="24"/>
        </w:rPr>
        <w:t xml:space="preserve">(сентябрь-октябрь 2018) </w:t>
      </w:r>
      <w:r w:rsidRPr="00350044">
        <w:rPr>
          <w:rFonts w:cs="Times New Roman"/>
          <w:szCs w:val="24"/>
        </w:rPr>
        <w:t>по русскому языку (10-11 классы)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276"/>
        <w:gridCol w:w="709"/>
        <w:gridCol w:w="1275"/>
        <w:gridCol w:w="709"/>
        <w:gridCol w:w="2126"/>
      </w:tblGrid>
      <w:tr w:rsidR="00B87C2C" w:rsidRPr="00350044" w:rsidTr="00B87C2C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Писало 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Отметки за к\</w:t>
            </w: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Усп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B87C2C" w:rsidRPr="00350044" w:rsidRDefault="00B87C2C" w:rsidP="00B87C2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 </w:t>
            </w:r>
            <w:r w:rsidRPr="00350044">
              <w:rPr>
                <w:rFonts w:ascii="Times New Roman" w:hAnsi="Times New Roman" w:cs="Times New Roman"/>
                <w:sz w:val="24"/>
              </w:rPr>
              <w:t>знаний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/б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B87C2C" w:rsidRPr="00350044" w:rsidTr="00B87C2C">
        <w:trPr>
          <w:trHeight w:val="273"/>
        </w:trPr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«5»-4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«4»-6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«3»-4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«2»-2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75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Дорожинская Е.В.</w:t>
            </w:r>
          </w:p>
        </w:tc>
      </w:tr>
      <w:tr w:rsidR="00B87C2C" w:rsidRPr="00350044" w:rsidTr="00B87C2C">
        <w:trPr>
          <w:trHeight w:val="1350"/>
        </w:trPr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«4»-9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«3»-2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Дорожин</w:t>
            </w:r>
            <w:r w:rsidRPr="00350044">
              <w:rPr>
                <w:rFonts w:ascii="Times New Roman" w:hAnsi="Times New Roman" w:cs="Times New Roman"/>
                <w:sz w:val="24"/>
              </w:rPr>
              <w:t>ская Е.В.</w:t>
            </w:r>
          </w:p>
        </w:tc>
      </w:tr>
    </w:tbl>
    <w:p w:rsidR="00B87C2C" w:rsidRPr="00350044" w:rsidRDefault="00B87C2C" w:rsidP="00B87C2C">
      <w:pPr>
        <w:spacing w:after="0"/>
        <w:jc w:val="both"/>
        <w:rPr>
          <w:rFonts w:cs="Times New Roman"/>
          <w:b/>
          <w:i/>
          <w:szCs w:val="24"/>
        </w:rPr>
      </w:pPr>
      <w:r w:rsidRPr="00350044">
        <w:rPr>
          <w:rFonts w:cs="Times New Roman"/>
          <w:b/>
          <w:i/>
          <w:szCs w:val="24"/>
        </w:rPr>
        <w:t>Выводы:</w:t>
      </w:r>
    </w:p>
    <w:p w:rsidR="00B87C2C" w:rsidRPr="00350044" w:rsidRDefault="00B87C2C" w:rsidP="00B87C2C">
      <w:pPr>
        <w:spacing w:after="0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Успеваемость составила 100 %, качество знаний – 71%, средний балл составил 3,8. </w:t>
      </w:r>
    </w:p>
    <w:p w:rsidR="00B87C2C" w:rsidRPr="00350044" w:rsidRDefault="00B87C2C" w:rsidP="00B87C2C">
      <w:pPr>
        <w:spacing w:after="0"/>
        <w:jc w:val="both"/>
        <w:rPr>
          <w:rFonts w:cs="Times New Roman"/>
          <w:b/>
          <w:szCs w:val="24"/>
        </w:rPr>
      </w:pPr>
    </w:p>
    <w:p w:rsidR="00B87C2C" w:rsidRPr="00350044" w:rsidRDefault="00B87C2C" w:rsidP="00B87C2C">
      <w:pPr>
        <w:spacing w:after="0"/>
        <w:jc w:val="both"/>
        <w:rPr>
          <w:rFonts w:cs="Times New Roman"/>
          <w:b/>
          <w:szCs w:val="24"/>
        </w:rPr>
      </w:pPr>
      <w:r w:rsidRPr="00350044">
        <w:rPr>
          <w:rFonts w:cs="Times New Roman"/>
          <w:b/>
          <w:szCs w:val="24"/>
        </w:rPr>
        <w:t>Общие выводы по результатам К/</w:t>
      </w:r>
      <w:proofErr w:type="gramStart"/>
      <w:r w:rsidRPr="00350044">
        <w:rPr>
          <w:rFonts w:cs="Times New Roman"/>
          <w:b/>
          <w:szCs w:val="24"/>
        </w:rPr>
        <w:t>Р</w:t>
      </w:r>
      <w:proofErr w:type="gramEnd"/>
      <w:r w:rsidRPr="00350044">
        <w:rPr>
          <w:rFonts w:cs="Times New Roman"/>
          <w:b/>
          <w:szCs w:val="24"/>
        </w:rPr>
        <w:t xml:space="preserve"> по русскому языку: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Успеваемость по русскому языку составила – </w:t>
      </w:r>
      <w:r w:rsidRPr="00350044">
        <w:rPr>
          <w:rFonts w:cs="Times New Roman"/>
          <w:b/>
          <w:szCs w:val="24"/>
        </w:rPr>
        <w:t>78%.</w:t>
      </w:r>
      <w:r w:rsidRPr="00350044">
        <w:rPr>
          <w:rFonts w:cs="Times New Roman"/>
          <w:szCs w:val="24"/>
        </w:rPr>
        <w:t xml:space="preserve"> 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/>
        <w:jc w:val="both"/>
        <w:rPr>
          <w:rFonts w:cs="Times New Roman"/>
          <w:szCs w:val="24"/>
        </w:rPr>
      </w:pPr>
      <w:r w:rsidRPr="00350044">
        <w:rPr>
          <w:rFonts w:cs="Times New Roman"/>
          <w:b/>
          <w:szCs w:val="24"/>
        </w:rPr>
        <w:t>100 %</w:t>
      </w:r>
      <w:r w:rsidRPr="00350044">
        <w:rPr>
          <w:rFonts w:cs="Times New Roman"/>
          <w:szCs w:val="24"/>
        </w:rPr>
        <w:t xml:space="preserve"> успеваемость составляет только в 11 классе.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Качество знаний – </w:t>
      </w:r>
      <w:r w:rsidRPr="00350044">
        <w:rPr>
          <w:rFonts w:cs="Times New Roman"/>
          <w:b/>
          <w:szCs w:val="24"/>
        </w:rPr>
        <w:t>47%.</w:t>
      </w:r>
      <w:r w:rsidRPr="00350044">
        <w:rPr>
          <w:rFonts w:cs="Times New Roman"/>
          <w:szCs w:val="24"/>
        </w:rPr>
        <w:t xml:space="preserve"> 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/>
        <w:jc w:val="both"/>
        <w:rPr>
          <w:rFonts w:cs="Times New Roman"/>
          <w:szCs w:val="24"/>
        </w:rPr>
      </w:pPr>
      <w:r w:rsidRPr="00350044">
        <w:rPr>
          <w:rFonts w:cs="Times New Roman"/>
          <w:b/>
          <w:szCs w:val="24"/>
        </w:rPr>
        <w:t>Высокое</w:t>
      </w:r>
      <w:r w:rsidRPr="00350044">
        <w:rPr>
          <w:rFonts w:cs="Times New Roman"/>
          <w:szCs w:val="24"/>
        </w:rPr>
        <w:t xml:space="preserve"> качество знаний показали учащиеся 11 класса – 83%. 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 Средний балл по школе – </w:t>
      </w:r>
      <w:r w:rsidRPr="00350044">
        <w:rPr>
          <w:rFonts w:cs="Times New Roman"/>
          <w:b/>
          <w:szCs w:val="24"/>
        </w:rPr>
        <w:t>3,4.</w:t>
      </w:r>
      <w:r w:rsidRPr="00350044">
        <w:rPr>
          <w:rFonts w:cs="Times New Roman"/>
          <w:szCs w:val="24"/>
        </w:rPr>
        <w:t xml:space="preserve"> 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Результаты входных контрольных работ по математике (3-4 классы)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tbl>
      <w:tblPr>
        <w:tblStyle w:val="af0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134"/>
        <w:gridCol w:w="709"/>
        <w:gridCol w:w="992"/>
        <w:gridCol w:w="709"/>
        <w:gridCol w:w="2126"/>
      </w:tblGrid>
      <w:tr w:rsidR="00B87C2C" w:rsidRPr="00350044" w:rsidTr="00B87C2C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Писало </w:t>
            </w:r>
          </w:p>
        </w:tc>
        <w:tc>
          <w:tcPr>
            <w:tcW w:w="1134" w:type="dxa"/>
          </w:tcPr>
          <w:p w:rsidR="00B87C2C" w:rsidRPr="00350044" w:rsidRDefault="00B87C2C" w:rsidP="00B87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Отметки за к\</w:t>
            </w: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Усп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/знаний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/б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B87C2C" w:rsidRPr="00350044" w:rsidTr="00B87C2C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«5»-0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«4»-7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«2»-2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Пряжникова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B87C2C" w:rsidRPr="00350044" w:rsidTr="00B87C2C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«4»-8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«3»-9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«2»-1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212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И.С.</w:t>
            </w:r>
          </w:p>
        </w:tc>
      </w:tr>
    </w:tbl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b/>
          <w:i/>
          <w:szCs w:val="24"/>
        </w:rPr>
      </w:pPr>
      <w:r w:rsidRPr="00350044">
        <w:rPr>
          <w:rFonts w:cs="Times New Roman"/>
          <w:b/>
          <w:i/>
          <w:szCs w:val="24"/>
        </w:rPr>
        <w:t>Выводы:</w:t>
      </w: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Успеваемость составила 92 %, качество знаний – 56%, средний балл 3-4 классы составил 3,7.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p w:rsidR="00B87C2C" w:rsidRPr="00350044" w:rsidRDefault="00B87C2C" w:rsidP="00B87C2C">
      <w:pPr>
        <w:spacing w:after="0"/>
        <w:ind w:firstLine="709"/>
        <w:jc w:val="center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Результаты входных контрольных работ по математике (5-9 классы)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276"/>
        <w:gridCol w:w="992"/>
        <w:gridCol w:w="992"/>
        <w:gridCol w:w="709"/>
        <w:gridCol w:w="2268"/>
      </w:tblGrid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Писало 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</w:t>
            </w:r>
            <w:r w:rsidRPr="00350044">
              <w:rPr>
                <w:rFonts w:ascii="Times New Roman" w:hAnsi="Times New Roman" w:cs="Times New Roman"/>
                <w:sz w:val="24"/>
              </w:rPr>
              <w:t>ки за к\</w:t>
            </w: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Усп</w:t>
            </w:r>
            <w:r>
              <w:rPr>
                <w:rFonts w:ascii="Times New Roman" w:hAnsi="Times New Roman" w:cs="Times New Roman"/>
                <w:sz w:val="24"/>
              </w:rPr>
              <w:t>ев</w:t>
            </w:r>
            <w:r w:rsidRPr="003500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/знаний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/б</w:t>
            </w:r>
          </w:p>
        </w:tc>
        <w:tc>
          <w:tcPr>
            <w:tcW w:w="226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«4»-9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«3»-8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«2»-7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2268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Дорожинский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«5»-4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«4»-6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«3»-6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«2»-5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2268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И.А.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«5»-2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«4»-6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«3»-3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«2»-6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2268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Дорожинский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«4»-2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«3»-7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«2»-7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2268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И.А.</w:t>
            </w:r>
          </w:p>
        </w:tc>
      </w:tr>
      <w:tr w:rsidR="00B87C2C" w:rsidRPr="00350044" w:rsidTr="00855B48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«4»-8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«3»-8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«2»-1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268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И.А.</w:t>
            </w:r>
          </w:p>
        </w:tc>
      </w:tr>
    </w:tbl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b/>
          <w:i/>
          <w:szCs w:val="24"/>
        </w:rPr>
      </w:pPr>
      <w:r w:rsidRPr="00350044">
        <w:rPr>
          <w:rFonts w:cs="Times New Roman"/>
          <w:b/>
          <w:i/>
          <w:szCs w:val="24"/>
        </w:rPr>
        <w:t>Выводы:</w:t>
      </w: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Успеваемость составила 73%, качество знаний – 41 %, средний балл 5-9 классы составил 3,2.</w:t>
      </w:r>
    </w:p>
    <w:p w:rsidR="00B87C2C" w:rsidRPr="00350044" w:rsidRDefault="00B87C2C" w:rsidP="00B87C2C">
      <w:pPr>
        <w:spacing w:after="0"/>
        <w:ind w:firstLine="709"/>
        <w:jc w:val="center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>Результаты входных контрольных работ по русскому языку (10-11 классы)</w:t>
      </w:r>
    </w:p>
    <w:p w:rsidR="00B87C2C" w:rsidRPr="00350044" w:rsidRDefault="00B87C2C" w:rsidP="00B87C2C">
      <w:pPr>
        <w:spacing w:after="0"/>
        <w:ind w:firstLine="709"/>
        <w:rPr>
          <w:rFonts w:cs="Times New Roman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417"/>
        <w:gridCol w:w="709"/>
        <w:gridCol w:w="992"/>
        <w:gridCol w:w="709"/>
        <w:gridCol w:w="1984"/>
      </w:tblGrid>
      <w:tr w:rsidR="00B87C2C" w:rsidRPr="00350044" w:rsidTr="00B87C2C"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Писало </w:t>
            </w:r>
          </w:p>
        </w:tc>
        <w:tc>
          <w:tcPr>
            <w:tcW w:w="141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</w:t>
            </w:r>
            <w:r w:rsidRPr="00350044">
              <w:rPr>
                <w:rFonts w:ascii="Times New Roman" w:hAnsi="Times New Roman" w:cs="Times New Roman"/>
                <w:sz w:val="24"/>
              </w:rPr>
              <w:t>ки за к\</w:t>
            </w: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</w:rPr>
              <w:t>Усп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/знаний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0044">
              <w:rPr>
                <w:rFonts w:ascii="Times New Roman" w:hAnsi="Times New Roman" w:cs="Times New Roman"/>
                <w:sz w:val="24"/>
              </w:rPr>
              <w:t>Ср</w:t>
            </w:r>
            <w:proofErr w:type="gramEnd"/>
            <w:r w:rsidRPr="00350044">
              <w:rPr>
                <w:rFonts w:ascii="Times New Roman" w:hAnsi="Times New Roman" w:cs="Times New Roman"/>
                <w:sz w:val="24"/>
              </w:rPr>
              <w:t>/б</w:t>
            </w:r>
          </w:p>
        </w:tc>
        <w:tc>
          <w:tcPr>
            <w:tcW w:w="1984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B87C2C" w:rsidRPr="00350044" w:rsidTr="00B87C2C">
        <w:trPr>
          <w:trHeight w:val="273"/>
        </w:trPr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«5»-3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«4»-7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«3»-5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984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И.А.</w:t>
            </w:r>
          </w:p>
        </w:tc>
      </w:tr>
      <w:tr w:rsidR="00B87C2C" w:rsidRPr="00350044" w:rsidTr="00B87C2C">
        <w:trPr>
          <w:trHeight w:val="1095"/>
        </w:trPr>
        <w:tc>
          <w:tcPr>
            <w:tcW w:w="8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«5»-0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«4»-11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«3»-1</w:t>
            </w:r>
          </w:p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«2»-0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1984" w:type="dxa"/>
          </w:tcPr>
          <w:p w:rsidR="00B87C2C" w:rsidRPr="00350044" w:rsidRDefault="00B87C2C" w:rsidP="00855B4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Парыгина И.А.</w:t>
            </w:r>
          </w:p>
        </w:tc>
      </w:tr>
    </w:tbl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b/>
          <w:i/>
          <w:szCs w:val="24"/>
        </w:rPr>
      </w:pPr>
      <w:r w:rsidRPr="00350044">
        <w:rPr>
          <w:rFonts w:cs="Times New Roman"/>
          <w:b/>
          <w:i/>
          <w:szCs w:val="24"/>
        </w:rPr>
        <w:t>Выводы:</w:t>
      </w: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Успеваемость составила 100%, качество знаний – 78%, средний балл составил 3,8. </w:t>
      </w: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szCs w:val="24"/>
        </w:rPr>
      </w:pPr>
    </w:p>
    <w:p w:rsidR="00B87C2C" w:rsidRPr="00350044" w:rsidRDefault="00B87C2C" w:rsidP="00B87C2C">
      <w:pPr>
        <w:spacing w:after="0"/>
        <w:ind w:firstLine="709"/>
        <w:jc w:val="both"/>
        <w:rPr>
          <w:rFonts w:cs="Times New Roman"/>
          <w:b/>
          <w:szCs w:val="24"/>
        </w:rPr>
      </w:pPr>
      <w:r w:rsidRPr="00350044">
        <w:rPr>
          <w:rFonts w:cs="Times New Roman"/>
          <w:b/>
          <w:szCs w:val="24"/>
        </w:rPr>
        <w:t>Общие выводы по результатам К/</w:t>
      </w:r>
      <w:proofErr w:type="gramStart"/>
      <w:r w:rsidRPr="00350044">
        <w:rPr>
          <w:rFonts w:cs="Times New Roman"/>
          <w:b/>
          <w:szCs w:val="24"/>
        </w:rPr>
        <w:t>Р</w:t>
      </w:r>
      <w:proofErr w:type="gramEnd"/>
      <w:r w:rsidRPr="00350044">
        <w:rPr>
          <w:rFonts w:cs="Times New Roman"/>
          <w:b/>
          <w:szCs w:val="24"/>
        </w:rPr>
        <w:t xml:space="preserve"> по математике: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В среднем успеваемость по математике составила – </w:t>
      </w:r>
      <w:r w:rsidRPr="00350044">
        <w:rPr>
          <w:rFonts w:cs="Times New Roman"/>
          <w:b/>
          <w:szCs w:val="24"/>
        </w:rPr>
        <w:t>82 %.</w:t>
      </w:r>
      <w:r w:rsidRPr="00350044">
        <w:rPr>
          <w:rFonts w:cs="Times New Roman"/>
          <w:szCs w:val="24"/>
        </w:rPr>
        <w:t xml:space="preserve"> 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Качество знаний – </w:t>
      </w:r>
      <w:r w:rsidRPr="00350044">
        <w:rPr>
          <w:rFonts w:cs="Times New Roman"/>
          <w:b/>
          <w:szCs w:val="24"/>
        </w:rPr>
        <w:t>50 %.</w:t>
      </w:r>
      <w:r w:rsidRPr="00350044">
        <w:rPr>
          <w:rFonts w:cs="Times New Roman"/>
          <w:szCs w:val="24"/>
        </w:rPr>
        <w:t xml:space="preserve"> </w:t>
      </w:r>
    </w:p>
    <w:p w:rsidR="00B87C2C" w:rsidRPr="00350044" w:rsidRDefault="00B87C2C" w:rsidP="00B87C2C">
      <w:pPr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Cs w:val="24"/>
        </w:rPr>
      </w:pPr>
      <w:r w:rsidRPr="00350044">
        <w:rPr>
          <w:rFonts w:cs="Times New Roman"/>
          <w:szCs w:val="24"/>
        </w:rPr>
        <w:t xml:space="preserve">Средний балл по школе – </w:t>
      </w:r>
      <w:r w:rsidRPr="00350044">
        <w:rPr>
          <w:rFonts w:cs="Times New Roman"/>
          <w:b/>
          <w:szCs w:val="24"/>
        </w:rPr>
        <w:t>3,4.</w:t>
      </w:r>
      <w:r w:rsidRPr="00350044">
        <w:rPr>
          <w:rFonts w:cs="Times New Roman"/>
          <w:szCs w:val="24"/>
        </w:rPr>
        <w:t xml:space="preserve"> </w:t>
      </w:r>
    </w:p>
    <w:p w:rsidR="00B87C2C" w:rsidRPr="00350044" w:rsidRDefault="00B87C2C" w:rsidP="00B87C2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4"/>
        </w:rPr>
      </w:pPr>
    </w:p>
    <w:p w:rsidR="00B87C2C" w:rsidRDefault="00B87C2C" w:rsidP="00B87C2C">
      <w:pPr>
        <w:spacing w:after="0"/>
        <w:jc w:val="center"/>
        <w:rPr>
          <w:rFonts w:cs="Times New Roman"/>
          <w:szCs w:val="24"/>
        </w:rPr>
      </w:pPr>
      <w:r w:rsidRPr="00350044">
        <w:rPr>
          <w:rFonts w:eastAsia="Times New Roman" w:cs="Times New Roman"/>
          <w:color w:val="000000"/>
          <w:szCs w:val="24"/>
        </w:rPr>
        <w:t>П</w:t>
      </w:r>
      <w:r w:rsidRPr="00350044">
        <w:rPr>
          <w:rFonts w:cs="Times New Roman"/>
          <w:szCs w:val="24"/>
        </w:rPr>
        <w:t xml:space="preserve">оказатели качества и успеваемости по уровням образования и классам по итогам </w:t>
      </w:r>
    </w:p>
    <w:p w:rsidR="00B87C2C" w:rsidRPr="00350044" w:rsidRDefault="00B87C2C" w:rsidP="00B87C2C">
      <w:pPr>
        <w:spacing w:after="0"/>
        <w:jc w:val="center"/>
        <w:rPr>
          <w:rFonts w:cs="Times New Roman"/>
          <w:szCs w:val="24"/>
        </w:rPr>
      </w:pPr>
      <w:r w:rsidRPr="00350044">
        <w:rPr>
          <w:rFonts w:cs="Times New Roman"/>
          <w:szCs w:val="24"/>
          <w:lang w:val="en-US"/>
        </w:rPr>
        <w:t>I</w:t>
      </w:r>
      <w:r w:rsidRPr="00350044">
        <w:rPr>
          <w:rFonts w:cs="Times New Roman"/>
          <w:szCs w:val="24"/>
        </w:rPr>
        <w:t xml:space="preserve"> полугодия 2018-2019</w:t>
      </w:r>
    </w:p>
    <w:tbl>
      <w:tblPr>
        <w:tblStyle w:val="af0"/>
        <w:tblW w:w="9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"/>
        <w:gridCol w:w="826"/>
        <w:gridCol w:w="800"/>
        <w:gridCol w:w="709"/>
        <w:gridCol w:w="748"/>
        <w:gridCol w:w="1428"/>
        <w:gridCol w:w="876"/>
        <w:gridCol w:w="876"/>
        <w:gridCol w:w="877"/>
        <w:gridCol w:w="773"/>
        <w:gridCol w:w="748"/>
      </w:tblGrid>
      <w:tr w:rsidR="00B87C2C" w:rsidRPr="00350044" w:rsidTr="00855B48">
        <w:trPr>
          <w:cantSplit/>
          <w:trHeight w:val="3755"/>
        </w:trPr>
        <w:tc>
          <w:tcPr>
            <w:tcW w:w="876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26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Кол-во обучающихся на 1.09.2018 (чел.)</w:t>
            </w:r>
          </w:p>
        </w:tc>
        <w:tc>
          <w:tcPr>
            <w:tcW w:w="800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Количество убывших в течение 2018/2019 (чел.)</w:t>
            </w:r>
          </w:p>
        </w:tc>
        <w:tc>
          <w:tcPr>
            <w:tcW w:w="709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Количество прибывших в течение 2018/2019 (чел.)</w:t>
            </w:r>
          </w:p>
        </w:tc>
        <w:tc>
          <w:tcPr>
            <w:tcW w:w="748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Кол-во обучающихся на 01.01.2019 (чел.)</w:t>
            </w:r>
          </w:p>
        </w:tc>
        <w:tc>
          <w:tcPr>
            <w:tcW w:w="1428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Из них (из столбца 5) количество обучающихся по адаптированной программе для детей с умственной отсталостью </w:t>
            </w:r>
          </w:p>
        </w:tc>
        <w:tc>
          <w:tcPr>
            <w:tcW w:w="876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Итоги полугодия на «5» (кол-во чел.)</w:t>
            </w:r>
          </w:p>
        </w:tc>
        <w:tc>
          <w:tcPr>
            <w:tcW w:w="876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Итоги полугодия на «4» и «5» (кол-во чел.)</w:t>
            </w:r>
          </w:p>
        </w:tc>
        <w:tc>
          <w:tcPr>
            <w:tcW w:w="877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 xml:space="preserve">Количество неуспевающих (чел.) </w:t>
            </w:r>
          </w:p>
        </w:tc>
        <w:tc>
          <w:tcPr>
            <w:tcW w:w="773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% успеваемости</w:t>
            </w:r>
          </w:p>
        </w:tc>
        <w:tc>
          <w:tcPr>
            <w:tcW w:w="748" w:type="dxa"/>
            <w:textDirection w:val="btLr"/>
          </w:tcPr>
          <w:p w:rsidR="00B87C2C" w:rsidRPr="00350044" w:rsidRDefault="00B87C2C" w:rsidP="00855B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044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54,5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B87C2C" w:rsidRPr="00350044" w:rsidTr="00855B48">
        <w:trPr>
          <w:trHeight w:val="454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87C2C" w:rsidRPr="00350044" w:rsidTr="00855B48">
        <w:trPr>
          <w:trHeight w:val="454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B87C2C" w:rsidRPr="00350044" w:rsidTr="00855B48"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2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00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2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77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78,5</w:t>
            </w:r>
          </w:p>
        </w:tc>
      </w:tr>
      <w:tr w:rsidR="00B87C2C" w:rsidRPr="00350044" w:rsidTr="00855B48">
        <w:trPr>
          <w:trHeight w:val="454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B87C2C" w:rsidRPr="00350044" w:rsidTr="00855B48">
        <w:tc>
          <w:tcPr>
            <w:tcW w:w="876" w:type="dxa"/>
            <w:shd w:val="clear" w:color="auto" w:fill="D9D9D9" w:themeFill="background1" w:themeFillShade="D9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По школе</w:t>
            </w:r>
          </w:p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87C2C" w:rsidRPr="00350044" w:rsidRDefault="00B87C2C" w:rsidP="00855B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044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</w:tbl>
    <w:p w:rsidR="00B016C9" w:rsidRPr="00B016C9" w:rsidRDefault="00B016C9" w:rsidP="00203C7D">
      <w:pPr>
        <w:jc w:val="center"/>
        <w:rPr>
          <w:b/>
        </w:rPr>
      </w:pPr>
      <w:r w:rsidRPr="00B016C9">
        <w:rPr>
          <w:b/>
        </w:rPr>
        <w:lastRenderedPageBreak/>
        <w:t>VI. Оценка кадрового обеспечения</w:t>
      </w:r>
    </w:p>
    <w:p w:rsidR="00B016C9" w:rsidRPr="00B016C9" w:rsidRDefault="00B016C9" w:rsidP="00EA1560">
      <w:pPr>
        <w:jc w:val="both"/>
      </w:pPr>
      <w:r w:rsidRPr="00B016C9">
        <w:t xml:space="preserve">На период </w:t>
      </w:r>
      <w:proofErr w:type="spellStart"/>
      <w:r w:rsidRPr="00B016C9">
        <w:t>самообследования</w:t>
      </w:r>
      <w:proofErr w:type="spellEnd"/>
      <w:r w:rsidRPr="00B016C9">
        <w:t xml:space="preserve"> в Школе работа</w:t>
      </w:r>
      <w:r>
        <w:t>ет 21 педагог</w:t>
      </w:r>
      <w:r w:rsidRPr="00B016C9">
        <w:t>, из них 1</w:t>
      </w:r>
      <w:r>
        <w:t xml:space="preserve"> – внешний </w:t>
      </w:r>
      <w:r w:rsidRPr="00B016C9">
        <w:t>совместител</w:t>
      </w:r>
      <w:r>
        <w:t>ь</w:t>
      </w:r>
      <w:r w:rsidRPr="00B016C9">
        <w:t xml:space="preserve">. </w:t>
      </w:r>
      <w:r w:rsidR="00B87C2C">
        <w:t xml:space="preserve">18 педагогов имеют высшее педагогическое образование, </w:t>
      </w:r>
      <w:r>
        <w:t xml:space="preserve">3 педагога имеют </w:t>
      </w:r>
      <w:r w:rsidRPr="00B016C9">
        <w:t>среднее</w:t>
      </w:r>
      <w:r>
        <w:t xml:space="preserve"> </w:t>
      </w:r>
      <w:r w:rsidRPr="00B016C9">
        <w:t>специальное образование</w:t>
      </w:r>
      <w:r>
        <w:t>.</w:t>
      </w:r>
      <w:r w:rsidRPr="00B016C9">
        <w:t xml:space="preserve"> В 2018 году прошли </w:t>
      </w:r>
      <w:r w:rsidR="00B87C2C" w:rsidRPr="00B016C9">
        <w:t xml:space="preserve">аттестацию на </w:t>
      </w:r>
      <w:r w:rsidR="00B87C2C">
        <w:t>высшую</w:t>
      </w:r>
      <w:r w:rsidR="00B87C2C" w:rsidRPr="00B016C9">
        <w:t xml:space="preserve"> квалификационную категорию</w:t>
      </w:r>
      <w:r w:rsidR="00B87C2C">
        <w:t xml:space="preserve"> </w:t>
      </w:r>
      <w:r w:rsidR="00EA1560">
        <w:t>4</w:t>
      </w:r>
      <w:r w:rsidRPr="00B016C9">
        <w:t xml:space="preserve"> человека.</w:t>
      </w:r>
    </w:p>
    <w:p w:rsidR="00B016C9" w:rsidRPr="00B016C9" w:rsidRDefault="00B016C9" w:rsidP="00EA1560">
      <w:pPr>
        <w:jc w:val="both"/>
      </w:pPr>
      <w:r w:rsidRPr="00B016C9"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="00EA1560">
        <w:t xml:space="preserve"> </w:t>
      </w:r>
      <w:r w:rsidRPr="00B016C9">
        <w:t>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016C9" w:rsidRPr="00B016C9" w:rsidRDefault="00B016C9" w:rsidP="00EA1560">
      <w:pPr>
        <w:spacing w:after="0"/>
        <w:jc w:val="both"/>
      </w:pPr>
      <w:r w:rsidRPr="00B016C9">
        <w:t>Основные принципы кадровой политики направлены:</w:t>
      </w:r>
    </w:p>
    <w:p w:rsidR="00B016C9" w:rsidRPr="00B016C9" w:rsidRDefault="00B016C9" w:rsidP="00EA1560">
      <w:pPr>
        <w:spacing w:after="0"/>
        <w:jc w:val="both"/>
      </w:pPr>
      <w:r w:rsidRPr="00B016C9">
        <w:t>− на сохранение, укрепление и развитие кадрового потенциала;</w:t>
      </w:r>
    </w:p>
    <w:p w:rsidR="00B016C9" w:rsidRPr="00B016C9" w:rsidRDefault="00B016C9" w:rsidP="00EA1560">
      <w:pPr>
        <w:spacing w:after="0"/>
        <w:jc w:val="both"/>
      </w:pPr>
      <w:r w:rsidRPr="00B016C9">
        <w:t>− создание квалифицированного коллектива, способного работать в современных условиях;</w:t>
      </w:r>
    </w:p>
    <w:p w:rsidR="00B016C9" w:rsidRPr="00B016C9" w:rsidRDefault="00B016C9" w:rsidP="00EA1560">
      <w:pPr>
        <w:spacing w:after="0"/>
        <w:jc w:val="both"/>
      </w:pPr>
      <w:r w:rsidRPr="00B016C9">
        <w:t>− повышения уровня квалификации персонала.</w:t>
      </w:r>
    </w:p>
    <w:p w:rsidR="00B016C9" w:rsidRPr="00B016C9" w:rsidRDefault="00B016C9" w:rsidP="00EA1560">
      <w:pPr>
        <w:spacing w:after="0"/>
        <w:jc w:val="both"/>
      </w:pPr>
      <w:r w:rsidRPr="00B016C9"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016C9" w:rsidRPr="00B016C9" w:rsidRDefault="00B016C9" w:rsidP="00EA1560">
      <w:pPr>
        <w:spacing w:after="0"/>
      </w:pPr>
      <w:r w:rsidRPr="00B016C9">
        <w:t xml:space="preserve">− образовательная деятельность в школе обеспечена квалифицированным </w:t>
      </w:r>
      <w:r w:rsidR="00EA1560">
        <w:t>п</w:t>
      </w:r>
      <w:r w:rsidRPr="00B016C9">
        <w:t>рофессиональным педагогическим составом;</w:t>
      </w:r>
    </w:p>
    <w:p w:rsidR="00B016C9" w:rsidRPr="00EA1560" w:rsidRDefault="00B016C9" w:rsidP="00EA1560">
      <w:pPr>
        <w:spacing w:after="0"/>
      </w:pPr>
      <w:r w:rsidRPr="00B016C9">
        <w:t xml:space="preserve">− в Школе создана устойчивая целевая кадровая система, в которой осуществляется подготовка новых кадров из числа собственных </w:t>
      </w:r>
      <w:r w:rsidRPr="00EA1560">
        <w:t>выпускников;</w:t>
      </w:r>
    </w:p>
    <w:p w:rsidR="00B016C9" w:rsidRDefault="00B016C9" w:rsidP="00EA1560">
      <w:r w:rsidRPr="00EA1560">
        <w:t xml:space="preserve">− кадровый потенциал Школы динамично развивается на основе целенаправленной работы по </w:t>
      </w:r>
      <w:hyperlink r:id="rId16" w:anchor="/document/16/4019/" w:history="1">
        <w:r w:rsidRPr="00EA1560">
          <w:rPr>
            <w:rStyle w:val="ad"/>
            <w:color w:val="000000" w:themeColor="text1"/>
            <w:u w:val="none"/>
          </w:rPr>
          <w:t>повышению квалификации педагогов</w:t>
        </w:r>
      </w:hyperlink>
      <w:r w:rsidRPr="00EA1560">
        <w:t>.</w:t>
      </w:r>
    </w:p>
    <w:p w:rsidR="00203C7D" w:rsidRDefault="00203C7D" w:rsidP="00203C7D">
      <w:pPr>
        <w:pStyle w:val="3"/>
        <w:shd w:val="clear" w:color="auto" w:fill="auto"/>
        <w:spacing w:before="0" w:line="278" w:lineRule="exact"/>
        <w:ind w:left="440"/>
        <w:jc w:val="center"/>
        <w:rPr>
          <w:color w:val="000000"/>
        </w:rPr>
      </w:pPr>
      <w:r w:rsidRPr="00244A84">
        <w:rPr>
          <w:b/>
          <w:color w:val="000000"/>
        </w:rPr>
        <w:t xml:space="preserve">Филиал МКОУ СОШ с. Биджан </w:t>
      </w:r>
      <w:proofErr w:type="gramStart"/>
      <w:r w:rsidRPr="00244A84">
        <w:rPr>
          <w:b/>
          <w:color w:val="000000"/>
        </w:rPr>
        <w:t>в</w:t>
      </w:r>
      <w:proofErr w:type="gramEnd"/>
      <w:r w:rsidRPr="00244A84">
        <w:rPr>
          <w:b/>
          <w:color w:val="000000"/>
        </w:rPr>
        <w:t xml:space="preserve"> с.</w:t>
      </w:r>
      <w:r>
        <w:rPr>
          <w:b/>
          <w:color w:val="000000"/>
        </w:rPr>
        <w:t xml:space="preserve"> Башмак</w:t>
      </w:r>
    </w:p>
    <w:p w:rsidR="00203C7D" w:rsidRPr="00244A84" w:rsidRDefault="00203C7D" w:rsidP="00203C7D">
      <w:pPr>
        <w:spacing w:after="0" w:line="240" w:lineRule="auto"/>
        <w:ind w:firstLine="709"/>
        <w:jc w:val="both"/>
      </w:pPr>
      <w:r w:rsidRPr="00244A84">
        <w:t xml:space="preserve">Численность педагогических работников филиала </w:t>
      </w:r>
      <w:proofErr w:type="gramStart"/>
      <w:r w:rsidRPr="00244A84">
        <w:t>в</w:t>
      </w:r>
      <w:proofErr w:type="gramEnd"/>
      <w:r w:rsidRPr="00244A84">
        <w:t xml:space="preserve"> </w:t>
      </w:r>
      <w:proofErr w:type="gramStart"/>
      <w:r w:rsidRPr="00244A84">
        <w:t>с</w:t>
      </w:r>
      <w:proofErr w:type="gramEnd"/>
      <w:r w:rsidRPr="00244A84">
        <w:t xml:space="preserve">. Башмак – </w:t>
      </w:r>
      <w:r>
        <w:t>2</w:t>
      </w:r>
      <w:r w:rsidRPr="00244A84">
        <w:t xml:space="preserve"> человек</w:t>
      </w:r>
      <w:r>
        <w:t>а</w:t>
      </w:r>
      <w:r w:rsidRPr="00244A84">
        <w:t xml:space="preserve">. Процент </w:t>
      </w:r>
      <w:proofErr w:type="spellStart"/>
      <w:r w:rsidRPr="00244A84">
        <w:t>категорийности</w:t>
      </w:r>
      <w:proofErr w:type="spellEnd"/>
      <w:r w:rsidRPr="00244A84">
        <w:t xml:space="preserve"> учителей составляет  </w:t>
      </w:r>
      <w:r>
        <w:t>50</w:t>
      </w:r>
      <w:r w:rsidRPr="00244A84">
        <w:t xml:space="preserve">%. </w:t>
      </w:r>
      <w:r w:rsidRPr="00244A84">
        <w:rPr>
          <w:szCs w:val="24"/>
        </w:rPr>
        <w:t xml:space="preserve">В том числе присвоены категории: </w:t>
      </w:r>
      <w:proofErr w:type="gramStart"/>
      <w:r w:rsidRPr="00244A84">
        <w:rPr>
          <w:szCs w:val="24"/>
        </w:rPr>
        <w:t>высшая</w:t>
      </w:r>
      <w:proofErr w:type="gramEnd"/>
      <w:r w:rsidRPr="00244A84">
        <w:rPr>
          <w:szCs w:val="24"/>
        </w:rPr>
        <w:t xml:space="preserve"> – 1 </w:t>
      </w:r>
      <w:r>
        <w:rPr>
          <w:szCs w:val="24"/>
        </w:rPr>
        <w:t>(50</w:t>
      </w:r>
      <w:r w:rsidRPr="00244A84">
        <w:rPr>
          <w:szCs w:val="24"/>
        </w:rPr>
        <w:t>%</w:t>
      </w:r>
      <w:r>
        <w:rPr>
          <w:szCs w:val="24"/>
        </w:rPr>
        <w:t>)</w:t>
      </w:r>
      <w:r w:rsidRPr="00244A84">
        <w:rPr>
          <w:szCs w:val="24"/>
        </w:rPr>
        <w:t xml:space="preserve">, прошли подтверждение на соответствие занимаемой должности – </w:t>
      </w:r>
      <w:r>
        <w:rPr>
          <w:szCs w:val="24"/>
        </w:rPr>
        <w:t>1</w:t>
      </w:r>
      <w:r w:rsidRPr="00244A84">
        <w:rPr>
          <w:szCs w:val="24"/>
        </w:rPr>
        <w:t xml:space="preserve"> </w:t>
      </w:r>
      <w:r>
        <w:rPr>
          <w:szCs w:val="24"/>
        </w:rPr>
        <w:t>(50</w:t>
      </w:r>
      <w:r w:rsidRPr="00244A84">
        <w:rPr>
          <w:szCs w:val="24"/>
        </w:rPr>
        <w:t>%</w:t>
      </w:r>
      <w:r>
        <w:rPr>
          <w:szCs w:val="24"/>
        </w:rPr>
        <w:t>)</w:t>
      </w:r>
      <w:r w:rsidRPr="00244A84">
        <w:rPr>
          <w:szCs w:val="24"/>
        </w:rPr>
        <w:t xml:space="preserve">. </w:t>
      </w:r>
      <w:r w:rsidRPr="00244A84">
        <w:t xml:space="preserve">Педагогические работники, имеющие высшее образование педагогической направленности – </w:t>
      </w:r>
      <w:r>
        <w:t>2</w:t>
      </w:r>
      <w:r w:rsidRPr="00244A84">
        <w:t xml:space="preserve"> </w:t>
      </w:r>
      <w:r>
        <w:t>(100%)</w:t>
      </w:r>
      <w:r w:rsidRPr="00244A84">
        <w:t xml:space="preserve">. Педагогические работники, имеющие стаж педагогической работы свыше 30 лет – </w:t>
      </w:r>
      <w:r>
        <w:t>2 (100</w:t>
      </w:r>
      <w:r w:rsidRPr="00244A84">
        <w:t>%</w:t>
      </w:r>
      <w:r>
        <w:t>)</w:t>
      </w:r>
      <w:r w:rsidRPr="00244A84">
        <w:t>. Педагогические работники, награжденные государственными и ведомственными наградами – 1</w:t>
      </w:r>
      <w:r>
        <w:t xml:space="preserve"> (50</w:t>
      </w:r>
      <w:r w:rsidRPr="00244A84">
        <w:t>%</w:t>
      </w:r>
      <w:r>
        <w:t>)</w:t>
      </w:r>
      <w:r w:rsidRPr="00244A84">
        <w:t xml:space="preserve">. </w:t>
      </w:r>
      <w:r w:rsidRPr="00244A84">
        <w:rPr>
          <w:rStyle w:val="1"/>
          <w:rFonts w:eastAsiaTheme="minorHAnsi"/>
          <w:color w:val="auto"/>
        </w:rPr>
        <w:t>Педагогические</w:t>
      </w:r>
      <w:r>
        <w:rPr>
          <w:rStyle w:val="1"/>
          <w:rFonts w:eastAsiaTheme="minorHAnsi"/>
          <w:color w:val="auto"/>
        </w:rPr>
        <w:t xml:space="preserve"> вакансии по учебным предметам </w:t>
      </w:r>
      <w:r w:rsidRPr="00244A84">
        <w:rPr>
          <w:rStyle w:val="1"/>
          <w:rFonts w:eastAsiaTheme="minorHAnsi"/>
          <w:color w:val="auto"/>
        </w:rPr>
        <w:t>– учитель начальных классов.</w:t>
      </w:r>
    </w:p>
    <w:p w:rsidR="00203C7D" w:rsidRDefault="00203C7D" w:rsidP="00203C7D">
      <w:pPr>
        <w:pStyle w:val="3"/>
        <w:shd w:val="clear" w:color="auto" w:fill="auto"/>
        <w:spacing w:before="0" w:line="278" w:lineRule="exact"/>
        <w:ind w:left="440"/>
        <w:rPr>
          <w:color w:val="000000"/>
        </w:rPr>
      </w:pPr>
    </w:p>
    <w:p w:rsidR="00203C7D" w:rsidRPr="00244A84" w:rsidRDefault="00203C7D" w:rsidP="00203C7D">
      <w:pPr>
        <w:pStyle w:val="3"/>
        <w:shd w:val="clear" w:color="auto" w:fill="auto"/>
        <w:spacing w:before="0" w:line="278" w:lineRule="exact"/>
        <w:ind w:left="440"/>
        <w:jc w:val="center"/>
        <w:rPr>
          <w:b/>
          <w:color w:val="000000"/>
        </w:rPr>
      </w:pPr>
      <w:r w:rsidRPr="00244A84">
        <w:rPr>
          <w:b/>
          <w:color w:val="000000"/>
        </w:rPr>
        <w:t xml:space="preserve">Филиал МКОУ СОШ с. Биджан </w:t>
      </w:r>
      <w:proofErr w:type="gramStart"/>
      <w:r w:rsidRPr="00244A84">
        <w:rPr>
          <w:b/>
          <w:color w:val="000000"/>
        </w:rPr>
        <w:t>в</w:t>
      </w:r>
      <w:proofErr w:type="gramEnd"/>
      <w:r w:rsidRPr="00244A84">
        <w:rPr>
          <w:b/>
          <w:color w:val="000000"/>
        </w:rPr>
        <w:t xml:space="preserve"> с. Преображеновка</w:t>
      </w:r>
    </w:p>
    <w:p w:rsidR="00203C7D" w:rsidRPr="00F4011E" w:rsidRDefault="00203C7D" w:rsidP="00203C7D">
      <w:pPr>
        <w:spacing w:before="120" w:after="0" w:line="240" w:lineRule="auto"/>
        <w:jc w:val="center"/>
        <w:rPr>
          <w:b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09"/>
        <w:gridCol w:w="1087"/>
        <w:gridCol w:w="822"/>
        <w:gridCol w:w="1067"/>
        <w:gridCol w:w="1886"/>
        <w:gridCol w:w="1182"/>
        <w:gridCol w:w="766"/>
      </w:tblGrid>
      <w:tr w:rsidR="00203C7D" w:rsidRPr="00203C7D" w:rsidTr="00203C7D">
        <w:tc>
          <w:tcPr>
            <w:tcW w:w="1909" w:type="dxa"/>
          </w:tcPr>
          <w:p w:rsidR="00203C7D" w:rsidRPr="00203C7D" w:rsidRDefault="00203C7D" w:rsidP="00203C7D">
            <w:pPr>
              <w:pStyle w:val="3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/>
              </w:rPr>
            </w:pPr>
            <w:r w:rsidRPr="00203C7D">
              <w:rPr>
                <w:rStyle w:val="1"/>
                <w:rFonts w:ascii="Times New Roman" w:hAnsi="Times New Roman"/>
              </w:rPr>
              <w:t>Общее</w:t>
            </w:r>
          </w:p>
          <w:p w:rsidR="00203C7D" w:rsidRPr="00203C7D" w:rsidRDefault="00203C7D" w:rsidP="00203C7D">
            <w:pPr>
              <w:pStyle w:val="3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/>
              </w:rPr>
            </w:pPr>
            <w:r w:rsidRPr="00203C7D">
              <w:rPr>
                <w:rStyle w:val="1"/>
                <w:rFonts w:ascii="Times New Roman" w:hAnsi="Times New Roman"/>
              </w:rPr>
              <w:t>количество</w:t>
            </w:r>
          </w:p>
          <w:p w:rsidR="00203C7D" w:rsidRPr="00203C7D" w:rsidRDefault="00203C7D" w:rsidP="00203C7D">
            <w:pPr>
              <w:pStyle w:val="3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03C7D">
              <w:rPr>
                <w:rStyle w:val="1"/>
                <w:rFonts w:ascii="Times New Roman" w:hAnsi="Times New Roman"/>
              </w:rPr>
              <w:t xml:space="preserve">педагогических </w:t>
            </w:r>
            <w:r w:rsidRPr="00203C7D">
              <w:rPr>
                <w:rStyle w:val="1"/>
                <w:rFonts w:ascii="Times New Roman" w:eastAsiaTheme="minorHAnsi" w:hAnsi="Times New Roman"/>
              </w:rPr>
              <w:t>работников</w:t>
            </w:r>
          </w:p>
        </w:tc>
        <w:tc>
          <w:tcPr>
            <w:tcW w:w="1909" w:type="dxa"/>
            <w:gridSpan w:val="2"/>
          </w:tcPr>
          <w:p w:rsidR="00203C7D" w:rsidRPr="00203C7D" w:rsidRDefault="00203C7D" w:rsidP="00203C7D">
            <w:pPr>
              <w:pStyle w:val="3"/>
              <w:shd w:val="clear" w:color="auto" w:fill="auto"/>
              <w:spacing w:before="0" w:after="60" w:line="230" w:lineRule="exact"/>
              <w:ind w:left="120"/>
              <w:jc w:val="left"/>
              <w:rPr>
                <w:rFonts w:ascii="Times New Roman" w:hAnsi="Times New Roman"/>
              </w:rPr>
            </w:pPr>
            <w:r w:rsidRPr="00203C7D">
              <w:rPr>
                <w:rStyle w:val="1"/>
                <w:rFonts w:ascii="Times New Roman" w:hAnsi="Times New Roman"/>
              </w:rPr>
              <w:t xml:space="preserve">Высшее </w:t>
            </w:r>
          </w:p>
          <w:p w:rsidR="00203C7D" w:rsidRPr="00203C7D" w:rsidRDefault="00203C7D" w:rsidP="00203C7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7D">
              <w:rPr>
                <w:rStyle w:val="1"/>
                <w:rFonts w:ascii="Times New Roman" w:eastAsiaTheme="minorHAnsi" w:hAnsi="Times New Roman"/>
              </w:rPr>
              <w:t>образование</w:t>
            </w:r>
          </w:p>
        </w:tc>
        <w:tc>
          <w:tcPr>
            <w:tcW w:w="2953" w:type="dxa"/>
            <w:gridSpan w:val="2"/>
          </w:tcPr>
          <w:p w:rsidR="00203C7D" w:rsidRPr="00203C7D" w:rsidRDefault="00203C7D" w:rsidP="00203C7D">
            <w:pPr>
              <w:pStyle w:val="3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/>
              </w:rPr>
            </w:pPr>
            <w:proofErr w:type="gramStart"/>
            <w:r w:rsidRPr="00203C7D">
              <w:rPr>
                <w:rStyle w:val="1"/>
                <w:rFonts w:ascii="Times New Roman" w:hAnsi="Times New Roman"/>
              </w:rPr>
              <w:t>Среднее-специальное</w:t>
            </w:r>
            <w:proofErr w:type="gramEnd"/>
          </w:p>
          <w:p w:rsidR="00203C7D" w:rsidRPr="00203C7D" w:rsidRDefault="00203C7D" w:rsidP="00203C7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7D">
              <w:rPr>
                <w:rStyle w:val="1"/>
                <w:rFonts w:ascii="Times New Roman" w:eastAsiaTheme="minorHAnsi" w:hAnsi="Times New Roman"/>
              </w:rPr>
              <w:t>образование</w:t>
            </w:r>
          </w:p>
        </w:tc>
        <w:tc>
          <w:tcPr>
            <w:tcW w:w="1948" w:type="dxa"/>
            <w:gridSpan w:val="2"/>
          </w:tcPr>
          <w:p w:rsidR="00203C7D" w:rsidRPr="00203C7D" w:rsidRDefault="00203C7D" w:rsidP="00203C7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7D">
              <w:rPr>
                <w:rStyle w:val="1"/>
                <w:rFonts w:ascii="Times New Roman" w:eastAsiaTheme="minorHAnsi" w:hAnsi="Times New Roman"/>
              </w:rPr>
              <w:t>Количество педагогов пенсионного возраста</w:t>
            </w:r>
          </w:p>
        </w:tc>
      </w:tr>
      <w:tr w:rsidR="00203C7D" w:rsidRPr="00203C7D" w:rsidTr="00203C7D">
        <w:tc>
          <w:tcPr>
            <w:tcW w:w="1909" w:type="dxa"/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203C7D" w:rsidRPr="00203C7D" w:rsidRDefault="00203C7D" w:rsidP="00855B4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7D"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</w:tr>
    </w:tbl>
    <w:p w:rsidR="00203C7D" w:rsidRDefault="00203C7D" w:rsidP="00203C7D">
      <w:pPr>
        <w:spacing w:after="184"/>
        <w:ind w:right="300"/>
        <w:rPr>
          <w:color w:val="000000"/>
        </w:rPr>
      </w:pPr>
      <w:r>
        <w:rPr>
          <w:color w:val="000000"/>
        </w:rPr>
        <w:t>Педагогический  коллектив  стабильный, все работники с высшим образованием</w:t>
      </w:r>
    </w:p>
    <w:p w:rsidR="00203C7D" w:rsidRDefault="00203C7D" w:rsidP="00203C7D">
      <w:pPr>
        <w:spacing w:after="184"/>
        <w:ind w:right="300"/>
      </w:pPr>
      <w:r>
        <w:rPr>
          <w:color w:val="000000"/>
        </w:rPr>
        <w:t>Сведения о педагогических работниках: по стажу работы: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304"/>
        <w:gridCol w:w="799"/>
        <w:gridCol w:w="757"/>
        <w:gridCol w:w="762"/>
        <w:gridCol w:w="757"/>
        <w:gridCol w:w="746"/>
        <w:gridCol w:w="868"/>
        <w:gridCol w:w="1233"/>
      </w:tblGrid>
      <w:tr w:rsidR="00203C7D" w:rsidTr="00855B48">
        <w:trPr>
          <w:trHeight w:hRule="exact" w:val="331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Общее кол.</w:t>
            </w:r>
          </w:p>
        </w:tc>
        <w:tc>
          <w:tcPr>
            <w:tcW w:w="72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Стаж работы</w:t>
            </w:r>
          </w:p>
        </w:tc>
      </w:tr>
      <w:tr w:rsidR="00203C7D" w:rsidTr="00855B48">
        <w:trPr>
          <w:trHeight w:hRule="exact" w:val="288"/>
          <w:jc w:val="center"/>
        </w:trPr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C7D" w:rsidRDefault="00203C7D" w:rsidP="00855B48"/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до 5 лет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5- 10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"/>
              </w:rPr>
              <w:t>10- 20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свыше 20 лет</w:t>
            </w:r>
          </w:p>
        </w:tc>
      </w:tr>
      <w:tr w:rsidR="00203C7D" w:rsidTr="00855B48">
        <w:trPr>
          <w:trHeight w:hRule="exact" w:val="283"/>
          <w:jc w:val="center"/>
        </w:trPr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C7D" w:rsidRDefault="00203C7D" w:rsidP="00855B48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</w:tr>
      <w:tr w:rsidR="00203C7D" w:rsidTr="00855B48">
        <w:trPr>
          <w:trHeight w:hRule="exact" w:val="298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33,3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t>66,6</w:t>
            </w:r>
          </w:p>
        </w:tc>
      </w:tr>
    </w:tbl>
    <w:p w:rsidR="00203C7D" w:rsidRDefault="00203C7D" w:rsidP="00203C7D">
      <w:pPr>
        <w:pStyle w:val="3"/>
        <w:shd w:val="clear" w:color="auto" w:fill="auto"/>
        <w:spacing w:before="189"/>
        <w:ind w:left="440" w:right="140" w:firstLine="268"/>
        <w:rPr>
          <w:rStyle w:val="21"/>
        </w:rPr>
      </w:pPr>
      <w:r>
        <w:rPr>
          <w:rStyle w:val="21"/>
        </w:rPr>
        <w:t xml:space="preserve">  Педагоги своевременно проходят курсы повышения квалификации по всем преподаваемым предметам, профессиональную переподготовку согласно закону «Об образовании в Российской Федерации» от 29.12.2012г. № 273-ФЗ. </w:t>
      </w:r>
    </w:p>
    <w:p w:rsidR="00203C7D" w:rsidRDefault="00203C7D" w:rsidP="00203C7D">
      <w:pPr>
        <w:pStyle w:val="3"/>
        <w:shd w:val="clear" w:color="auto" w:fill="auto"/>
        <w:spacing w:before="189"/>
        <w:ind w:left="440" w:right="140" w:firstLine="268"/>
      </w:pPr>
      <w:r>
        <w:rPr>
          <w:color w:val="000000"/>
        </w:rPr>
        <w:t xml:space="preserve"> Сведения о педагогических работниках: по уровню квалификации: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1048"/>
        <w:gridCol w:w="691"/>
        <w:gridCol w:w="849"/>
        <w:gridCol w:w="685"/>
        <w:gridCol w:w="796"/>
        <w:gridCol w:w="605"/>
        <w:gridCol w:w="753"/>
        <w:gridCol w:w="846"/>
        <w:gridCol w:w="937"/>
        <w:gridCol w:w="770"/>
      </w:tblGrid>
      <w:tr w:rsidR="00203C7D" w:rsidTr="00855B48">
        <w:trPr>
          <w:trHeight w:hRule="exact" w:val="28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Общее</w:t>
            </w:r>
          </w:p>
          <w:p w:rsidR="00203C7D" w:rsidRDefault="00203C7D" w:rsidP="00855B48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количество</w:t>
            </w:r>
          </w:p>
          <w:p w:rsidR="00203C7D" w:rsidRDefault="00203C7D" w:rsidP="00855B48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(чел).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Квалификационная категория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Соответствие</w:t>
            </w:r>
          </w:p>
          <w:p w:rsidR="00203C7D" w:rsidRDefault="00203C7D" w:rsidP="00855B48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занимаемой</w:t>
            </w:r>
          </w:p>
          <w:p w:rsidR="00203C7D" w:rsidRDefault="00203C7D" w:rsidP="00855B48">
            <w:pPr>
              <w:pStyle w:val="3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должности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1"/>
              </w:rPr>
              <w:t>Без категории</w:t>
            </w:r>
          </w:p>
        </w:tc>
      </w:tr>
      <w:tr w:rsidR="00203C7D" w:rsidTr="00855B48">
        <w:trPr>
          <w:trHeight w:hRule="exact" w:val="55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C7D" w:rsidRDefault="00203C7D" w:rsidP="00855B48"/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высшая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первая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вторая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3C7D" w:rsidRDefault="00203C7D" w:rsidP="00855B4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/>
        </w:tc>
      </w:tr>
      <w:tr w:rsidR="00203C7D" w:rsidTr="00855B48"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C7D" w:rsidRDefault="00203C7D" w:rsidP="00855B4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чел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%</w:t>
            </w:r>
          </w:p>
        </w:tc>
      </w:tr>
      <w:tr w:rsidR="00203C7D" w:rsidTr="00855B48">
        <w:trPr>
          <w:trHeight w:hRule="exact" w:val="29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"/>
              </w:rPr>
              <w:t>100%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D" w:rsidRDefault="00203C7D" w:rsidP="00855B48">
            <w:pPr>
              <w:pStyle w:val="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203C7D" w:rsidRDefault="00203C7D" w:rsidP="00203C7D">
      <w:pPr>
        <w:pStyle w:val="3"/>
        <w:shd w:val="clear" w:color="auto" w:fill="auto"/>
        <w:spacing w:before="0" w:line="278" w:lineRule="exact"/>
        <w:ind w:left="440"/>
        <w:rPr>
          <w:color w:val="000000"/>
        </w:rPr>
      </w:pPr>
    </w:p>
    <w:p w:rsidR="00B016C9" w:rsidRPr="00203C7D" w:rsidRDefault="00B016C9" w:rsidP="00203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203C7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VII. Оценка учебно-методического и библиотечно-информационного обеспечения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Общий фонд библиотеки в 201</w:t>
      </w:r>
      <w:r w:rsidR="00203C7D">
        <w:rPr>
          <w:rFonts w:cs="Times New Roman"/>
          <w:szCs w:val="24"/>
        </w:rPr>
        <w:t>8</w:t>
      </w:r>
      <w:r w:rsidRPr="00576C0C">
        <w:rPr>
          <w:rFonts w:cs="Times New Roman"/>
          <w:szCs w:val="24"/>
        </w:rPr>
        <w:t xml:space="preserve"> году составлял 1</w:t>
      </w:r>
      <w:r w:rsidR="00203C7D">
        <w:rPr>
          <w:rFonts w:cs="Times New Roman"/>
          <w:szCs w:val="24"/>
        </w:rPr>
        <w:t>7541</w:t>
      </w:r>
      <w:r w:rsidRPr="00576C0C">
        <w:rPr>
          <w:rFonts w:cs="Times New Roman"/>
          <w:szCs w:val="24"/>
        </w:rPr>
        <w:t xml:space="preserve"> экземпляр.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Художественная литература – 7729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Справочные материалы – 1500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Учебные пособия – 1000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Электронные документы – 760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Учебники – 4018</w:t>
      </w:r>
    </w:p>
    <w:p w:rsidR="00A81CAD" w:rsidRPr="00576C0C" w:rsidRDefault="00A81CAD" w:rsidP="00244A84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4A84" w:rsidRPr="00576C0C" w:rsidTr="00AB18D2">
        <w:tc>
          <w:tcPr>
            <w:tcW w:w="9571" w:type="dxa"/>
            <w:gridSpan w:val="3"/>
          </w:tcPr>
          <w:p w:rsidR="00244A84" w:rsidRPr="00576C0C" w:rsidRDefault="00244A84" w:rsidP="00244A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Укомплектованность учебной литературой по учебному плану</w:t>
            </w:r>
          </w:p>
        </w:tc>
      </w:tr>
      <w:tr w:rsidR="00244A84" w:rsidRPr="00576C0C" w:rsidTr="00AB18D2"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 xml:space="preserve">Фактический показатель </w:t>
            </w:r>
          </w:p>
        </w:tc>
        <w:tc>
          <w:tcPr>
            <w:tcW w:w="3191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 xml:space="preserve">% оснащенности </w:t>
            </w:r>
          </w:p>
        </w:tc>
      </w:tr>
      <w:tr w:rsidR="00244A84" w:rsidRPr="00576C0C" w:rsidTr="00AB18D2"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Учебники</w:t>
            </w:r>
          </w:p>
        </w:tc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4018</w:t>
            </w:r>
          </w:p>
        </w:tc>
        <w:tc>
          <w:tcPr>
            <w:tcW w:w="3191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72%</w:t>
            </w:r>
          </w:p>
        </w:tc>
      </w:tr>
      <w:tr w:rsidR="00244A84" w:rsidRPr="00576C0C" w:rsidTr="00AB18D2"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 xml:space="preserve">Справочные материалы </w:t>
            </w:r>
          </w:p>
        </w:tc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3191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60%</w:t>
            </w:r>
          </w:p>
        </w:tc>
      </w:tr>
      <w:tr w:rsidR="00244A84" w:rsidRPr="00576C0C" w:rsidTr="00AB18D2"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 xml:space="preserve">Учебные пособия </w:t>
            </w:r>
          </w:p>
        </w:tc>
        <w:tc>
          <w:tcPr>
            <w:tcW w:w="3190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3191" w:type="dxa"/>
          </w:tcPr>
          <w:p w:rsidR="00244A84" w:rsidRPr="00576C0C" w:rsidRDefault="00244A84" w:rsidP="00244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6C0C"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</w:tbl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 xml:space="preserve">В библиотеке есть читальный зал, рассчитанный на 9 мест. В том числе 1 место оснащено персональным компьютером без выхода в интернет. 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Численность зарегистрированных пользователей библиотеки в 201</w:t>
      </w:r>
      <w:r w:rsidR="00A81CAD">
        <w:rPr>
          <w:rFonts w:cs="Times New Roman"/>
          <w:szCs w:val="24"/>
        </w:rPr>
        <w:t>8</w:t>
      </w:r>
      <w:r w:rsidRPr="00576C0C">
        <w:rPr>
          <w:rFonts w:cs="Times New Roman"/>
          <w:szCs w:val="24"/>
        </w:rPr>
        <w:t xml:space="preserve"> году составляла 1</w:t>
      </w:r>
      <w:r w:rsidR="00A81CAD">
        <w:rPr>
          <w:rFonts w:cs="Times New Roman"/>
          <w:szCs w:val="24"/>
        </w:rPr>
        <w:t>43</w:t>
      </w:r>
      <w:r w:rsidRPr="00576C0C">
        <w:rPr>
          <w:rFonts w:cs="Times New Roman"/>
          <w:szCs w:val="24"/>
        </w:rPr>
        <w:t>человек</w:t>
      </w:r>
      <w:r w:rsidR="00A81CAD">
        <w:rPr>
          <w:rFonts w:cs="Times New Roman"/>
          <w:szCs w:val="24"/>
        </w:rPr>
        <w:t>а</w:t>
      </w:r>
      <w:r w:rsidRPr="00576C0C">
        <w:rPr>
          <w:rFonts w:cs="Times New Roman"/>
          <w:szCs w:val="24"/>
        </w:rPr>
        <w:t>. Число посещений – 1</w:t>
      </w:r>
      <w:r w:rsidR="00A81CAD">
        <w:rPr>
          <w:rFonts w:cs="Times New Roman"/>
          <w:szCs w:val="24"/>
        </w:rPr>
        <w:t>128</w:t>
      </w:r>
      <w:r w:rsidRPr="00576C0C">
        <w:rPr>
          <w:rFonts w:cs="Times New Roman"/>
          <w:szCs w:val="24"/>
        </w:rPr>
        <w:t xml:space="preserve">. 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Рабочее место библиотекаря оснащено персональным компьютером с выходом в интернет, принтером и сканером.</w:t>
      </w:r>
    </w:p>
    <w:p w:rsidR="00244A84" w:rsidRPr="00576C0C" w:rsidRDefault="00244A84" w:rsidP="00244A84">
      <w:pPr>
        <w:spacing w:after="0" w:line="240" w:lineRule="auto"/>
        <w:jc w:val="both"/>
        <w:rPr>
          <w:rFonts w:cs="Times New Roman"/>
          <w:szCs w:val="24"/>
        </w:rPr>
      </w:pPr>
      <w:r w:rsidRPr="00576C0C">
        <w:rPr>
          <w:rFonts w:cs="Times New Roman"/>
          <w:szCs w:val="24"/>
        </w:rPr>
        <w:t>В 201</w:t>
      </w:r>
      <w:r w:rsidR="00A81CAD">
        <w:rPr>
          <w:rFonts w:cs="Times New Roman"/>
          <w:szCs w:val="24"/>
        </w:rPr>
        <w:t>8</w:t>
      </w:r>
      <w:r w:rsidRPr="00576C0C">
        <w:rPr>
          <w:rFonts w:cs="Times New Roman"/>
          <w:szCs w:val="24"/>
        </w:rPr>
        <w:t xml:space="preserve"> году </w:t>
      </w:r>
      <w:r w:rsidR="00B87C2C">
        <w:rPr>
          <w:rFonts w:cs="Times New Roman"/>
          <w:szCs w:val="24"/>
        </w:rPr>
        <w:t xml:space="preserve">в </w:t>
      </w:r>
      <w:r w:rsidRPr="00576C0C">
        <w:rPr>
          <w:rFonts w:cs="Times New Roman"/>
          <w:szCs w:val="24"/>
        </w:rPr>
        <w:t>библиотеке проводились уроки</w:t>
      </w:r>
      <w:r w:rsidR="00A81CAD">
        <w:rPr>
          <w:rFonts w:cs="Times New Roman"/>
          <w:szCs w:val="24"/>
        </w:rPr>
        <w:t xml:space="preserve"> и мероприятия </w:t>
      </w:r>
      <w:r w:rsidR="00B87C2C">
        <w:rPr>
          <w:rFonts w:cs="Times New Roman"/>
          <w:szCs w:val="24"/>
        </w:rPr>
        <w:t>для учащихся</w:t>
      </w:r>
      <w:r w:rsidRPr="00576C0C">
        <w:rPr>
          <w:rFonts w:cs="Times New Roman"/>
          <w:szCs w:val="24"/>
        </w:rPr>
        <w:t>:</w:t>
      </w:r>
    </w:p>
    <w:p w:rsidR="00A81CAD" w:rsidRDefault="00A81CAD" w:rsidP="00244A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1CAD" w:rsidRPr="00B87C2C" w:rsidRDefault="00B87C2C" w:rsidP="00B87C2C">
      <w:pPr>
        <w:pStyle w:val="af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у</w:t>
      </w:r>
      <w:r w:rsidR="00A81CAD" w:rsidRPr="00B87C2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рок – презентация для 2 класса «Структура книги»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</w:p>
    <w:p w:rsidR="00A81CAD" w:rsidRPr="00B87C2C" w:rsidRDefault="00A81CAD" w:rsidP="00B87C2C">
      <w:pPr>
        <w:pStyle w:val="af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B87C2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</w:t>
      </w:r>
      <w:r w:rsidR="00B87C2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</w:t>
      </w:r>
      <w:r w:rsidRPr="00B87C2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рок – презентация «Первые энциклопедии, словари, справочники»</w:t>
      </w:r>
      <w:r w:rsidR="00B87C2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</w:p>
    <w:p w:rsidR="00A81CAD" w:rsidRPr="00B87C2C" w:rsidRDefault="00A81CAD" w:rsidP="00B87C2C">
      <w:pPr>
        <w:widowControl w:val="0"/>
        <w:tabs>
          <w:tab w:val="left" w:pos="220"/>
          <w:tab w:val="left" w:pos="1280"/>
        </w:tabs>
        <w:suppressAutoHyphens/>
        <w:snapToGrid w:val="0"/>
        <w:spacing w:after="0"/>
        <w:rPr>
          <w:rFonts w:eastAsia="DejaVu Sans" w:cs="Times New Roman"/>
          <w:kern w:val="1"/>
          <w:szCs w:val="24"/>
          <w:lang w:eastAsia="hi-IN" w:bidi="hi-IN"/>
        </w:rPr>
      </w:pPr>
      <w:r w:rsidRPr="00B87C2C">
        <w:rPr>
          <w:rFonts w:eastAsia="DejaVu Sans" w:cs="Times New Roman"/>
          <w:kern w:val="1"/>
          <w:szCs w:val="24"/>
          <w:lang w:eastAsia="hi-IN" w:bidi="hi-IN"/>
        </w:rPr>
        <w:t xml:space="preserve">- </w:t>
      </w:r>
      <w:r w:rsidR="00B87C2C">
        <w:rPr>
          <w:rFonts w:eastAsia="DejaVu Sans" w:cs="Times New Roman"/>
          <w:kern w:val="1"/>
          <w:szCs w:val="24"/>
          <w:lang w:eastAsia="hi-IN" w:bidi="hi-IN"/>
        </w:rPr>
        <w:t>у</w:t>
      </w:r>
      <w:r w:rsidRPr="00B87C2C">
        <w:rPr>
          <w:rFonts w:eastAsia="DejaVu Sans" w:cs="Times New Roman"/>
          <w:kern w:val="1"/>
          <w:szCs w:val="24"/>
          <w:lang w:eastAsia="hi-IN" w:bidi="hi-IN"/>
        </w:rPr>
        <w:t xml:space="preserve">рок – </w:t>
      </w:r>
      <w:proofErr w:type="gramStart"/>
      <w:r w:rsidRPr="00B87C2C">
        <w:rPr>
          <w:rFonts w:eastAsia="DejaVu Sans" w:cs="Times New Roman"/>
          <w:kern w:val="1"/>
          <w:szCs w:val="24"/>
          <w:lang w:eastAsia="hi-IN" w:bidi="hi-IN"/>
        </w:rPr>
        <w:t>тест</w:t>
      </w:r>
      <w:proofErr w:type="gramEnd"/>
      <w:r w:rsidRPr="00B87C2C">
        <w:rPr>
          <w:rFonts w:eastAsia="DejaVu Sans" w:cs="Times New Roman"/>
          <w:kern w:val="1"/>
          <w:szCs w:val="24"/>
          <w:lang w:eastAsia="hi-IN" w:bidi="hi-IN"/>
        </w:rPr>
        <w:t xml:space="preserve"> «Какой я читатель?»</w:t>
      </w:r>
      <w:r w:rsidR="00B87C2C">
        <w:rPr>
          <w:rFonts w:eastAsia="DejaVu Sans" w:cs="Times New Roman"/>
          <w:kern w:val="1"/>
          <w:szCs w:val="24"/>
          <w:lang w:eastAsia="hi-IN" w:bidi="hi-IN"/>
        </w:rPr>
        <w:t>;</w:t>
      </w:r>
    </w:p>
    <w:p w:rsidR="00A81CAD" w:rsidRPr="00D06810" w:rsidRDefault="00A81CAD" w:rsidP="00B87C2C">
      <w:pPr>
        <w:widowControl w:val="0"/>
        <w:tabs>
          <w:tab w:val="left" w:pos="220"/>
          <w:tab w:val="left" w:pos="1280"/>
        </w:tabs>
        <w:suppressAutoHyphens/>
        <w:snapToGrid w:val="0"/>
        <w:spacing w:after="0"/>
        <w:rPr>
          <w:rFonts w:eastAsia="DejaVu Sans"/>
          <w:kern w:val="1"/>
          <w:lang w:eastAsia="hi-IN" w:bidi="hi-IN"/>
        </w:rPr>
      </w:pPr>
      <w:r>
        <w:rPr>
          <w:rFonts w:eastAsia="DejaVu Sans"/>
          <w:kern w:val="1"/>
          <w:lang w:eastAsia="hi-IN" w:bidi="hi-IN"/>
        </w:rPr>
        <w:t>-</w:t>
      </w:r>
      <w:r w:rsidRPr="00A81CAD">
        <w:rPr>
          <w:rFonts w:eastAsia="DejaVu Sans"/>
          <w:kern w:val="1"/>
          <w:lang w:eastAsia="hi-IN" w:bidi="hi-IN"/>
        </w:rPr>
        <w:t xml:space="preserve"> </w:t>
      </w:r>
      <w:r w:rsidR="00B87C2C">
        <w:rPr>
          <w:rFonts w:eastAsia="DejaVu Sans"/>
          <w:kern w:val="1"/>
          <w:lang w:eastAsia="hi-IN" w:bidi="hi-IN"/>
        </w:rPr>
        <w:t>м</w:t>
      </w:r>
      <w:r w:rsidRPr="00D06810">
        <w:rPr>
          <w:rFonts w:eastAsia="DejaVu Sans"/>
          <w:kern w:val="1"/>
          <w:lang w:eastAsia="hi-IN" w:bidi="hi-IN"/>
        </w:rPr>
        <w:t>есячник «Сохраним школьный учебник!»</w:t>
      </w:r>
      <w:r w:rsidR="00B87C2C">
        <w:rPr>
          <w:rFonts w:eastAsia="DejaVu Sans"/>
          <w:kern w:val="1"/>
          <w:lang w:eastAsia="hi-IN" w:bidi="hi-IN"/>
        </w:rPr>
        <w:t>;</w:t>
      </w:r>
    </w:p>
    <w:p w:rsidR="00A81CAD" w:rsidRDefault="00A81CAD" w:rsidP="00B87C2C">
      <w:pPr>
        <w:widowControl w:val="0"/>
        <w:tabs>
          <w:tab w:val="left" w:pos="220"/>
          <w:tab w:val="left" w:pos="1280"/>
        </w:tabs>
        <w:suppressAutoHyphens/>
        <w:snapToGrid w:val="0"/>
        <w:spacing w:after="0"/>
        <w:rPr>
          <w:rFonts w:eastAsia="DejaVu Sans"/>
          <w:kern w:val="1"/>
          <w:lang w:eastAsia="hi-IN" w:bidi="hi-IN"/>
        </w:rPr>
      </w:pPr>
      <w:r>
        <w:rPr>
          <w:rFonts w:eastAsia="DejaVu Sans"/>
          <w:kern w:val="1"/>
          <w:lang w:eastAsia="hi-IN" w:bidi="hi-IN"/>
        </w:rPr>
        <w:t xml:space="preserve">- </w:t>
      </w:r>
      <w:r w:rsidRPr="00D06810">
        <w:rPr>
          <w:rFonts w:eastAsia="DejaVu Sans"/>
          <w:kern w:val="1"/>
          <w:lang w:eastAsia="hi-IN" w:bidi="hi-IN"/>
        </w:rPr>
        <w:t>«Говори меньше, думай больше» Ви</w:t>
      </w:r>
      <w:r w:rsidR="00B87C2C">
        <w:rPr>
          <w:rFonts w:eastAsia="DejaVu Sans"/>
          <w:kern w:val="1"/>
          <w:lang w:eastAsia="hi-IN" w:bidi="hi-IN"/>
        </w:rPr>
        <w:t>кторина по творчеству Н. Носова;</w:t>
      </w:r>
    </w:p>
    <w:p w:rsidR="00A81CAD" w:rsidRDefault="00A81CAD" w:rsidP="00B87C2C">
      <w:pPr>
        <w:widowControl w:val="0"/>
        <w:tabs>
          <w:tab w:val="left" w:pos="220"/>
          <w:tab w:val="left" w:pos="1280"/>
        </w:tabs>
        <w:suppressAutoHyphens/>
        <w:snapToGrid w:val="0"/>
        <w:spacing w:after="0"/>
        <w:rPr>
          <w:rFonts w:eastAsia="DejaVu Sans"/>
          <w:kern w:val="1"/>
          <w:lang w:eastAsia="hi-IN" w:bidi="hi-IN"/>
        </w:rPr>
      </w:pPr>
      <w:r>
        <w:rPr>
          <w:rFonts w:eastAsia="DejaVu Sans"/>
          <w:kern w:val="1"/>
          <w:lang w:eastAsia="hi-IN" w:bidi="hi-IN"/>
        </w:rPr>
        <w:t>-</w:t>
      </w:r>
      <w:r w:rsidR="00B87C2C">
        <w:rPr>
          <w:rFonts w:eastAsia="DejaVu Sans"/>
          <w:kern w:val="1"/>
          <w:lang w:eastAsia="hi-IN" w:bidi="hi-IN"/>
        </w:rPr>
        <w:t xml:space="preserve"> п</w:t>
      </w:r>
      <w:r w:rsidRPr="00D06810">
        <w:rPr>
          <w:rFonts w:eastAsia="DejaVu Sans"/>
          <w:kern w:val="1"/>
          <w:lang w:eastAsia="hi-IN" w:bidi="hi-IN"/>
        </w:rPr>
        <w:t xml:space="preserve">раздник Наума </w:t>
      </w:r>
      <w:proofErr w:type="spellStart"/>
      <w:r w:rsidRPr="00D06810">
        <w:rPr>
          <w:rFonts w:eastAsia="DejaVu Sans"/>
          <w:kern w:val="1"/>
          <w:lang w:eastAsia="hi-IN" w:bidi="hi-IN"/>
        </w:rPr>
        <w:t>Грамотника</w:t>
      </w:r>
      <w:proofErr w:type="spellEnd"/>
      <w:r w:rsidRPr="00D06810">
        <w:rPr>
          <w:rFonts w:eastAsia="DejaVu Sans"/>
          <w:kern w:val="1"/>
          <w:lang w:eastAsia="hi-IN" w:bidi="hi-IN"/>
        </w:rPr>
        <w:t xml:space="preserve"> – посвященный Дню чтения</w:t>
      </w:r>
      <w:r>
        <w:rPr>
          <w:rFonts w:eastAsia="DejaVu Sans"/>
          <w:kern w:val="1"/>
          <w:lang w:eastAsia="hi-IN" w:bidi="hi-IN"/>
        </w:rPr>
        <w:t xml:space="preserve"> </w:t>
      </w:r>
      <w:r w:rsidRPr="00D06810">
        <w:rPr>
          <w:rFonts w:eastAsia="DejaVu Sans"/>
          <w:kern w:val="1"/>
          <w:lang w:eastAsia="hi-IN" w:bidi="hi-IN"/>
        </w:rPr>
        <w:t>(Посвящение в читатели первоклассников)</w:t>
      </w:r>
      <w:r w:rsidR="00B87C2C">
        <w:rPr>
          <w:rFonts w:eastAsia="DejaVu Sans"/>
          <w:kern w:val="1"/>
          <w:lang w:eastAsia="hi-IN" w:bidi="hi-IN"/>
        </w:rPr>
        <w:t>;</w:t>
      </w:r>
    </w:p>
    <w:p w:rsidR="00A81CAD" w:rsidRPr="00D06810" w:rsidRDefault="00A81CAD" w:rsidP="00B87C2C">
      <w:pPr>
        <w:widowControl w:val="0"/>
        <w:tabs>
          <w:tab w:val="left" w:pos="220"/>
          <w:tab w:val="left" w:pos="1280"/>
        </w:tabs>
        <w:suppressAutoHyphens/>
        <w:snapToGrid w:val="0"/>
        <w:spacing w:after="0"/>
        <w:rPr>
          <w:rFonts w:eastAsia="DejaVu Sans"/>
          <w:kern w:val="1"/>
          <w:lang w:eastAsia="hi-IN" w:bidi="hi-IN"/>
        </w:rPr>
      </w:pPr>
      <w:r>
        <w:rPr>
          <w:rFonts w:eastAsia="DejaVu Sans"/>
          <w:kern w:val="1"/>
          <w:lang w:eastAsia="hi-IN" w:bidi="hi-IN"/>
        </w:rPr>
        <w:t>-</w:t>
      </w:r>
      <w:r w:rsidRPr="00A81CAD">
        <w:rPr>
          <w:rFonts w:eastAsia="DejaVu Sans"/>
          <w:kern w:val="1"/>
          <w:lang w:eastAsia="hi-IN" w:bidi="hi-IN"/>
        </w:rPr>
        <w:t xml:space="preserve"> </w:t>
      </w:r>
      <w:r w:rsidR="00B87C2C">
        <w:rPr>
          <w:rFonts w:eastAsia="DejaVu Sans"/>
          <w:kern w:val="1"/>
          <w:lang w:eastAsia="hi-IN" w:bidi="hi-IN"/>
        </w:rPr>
        <w:t>п</w:t>
      </w:r>
      <w:r w:rsidRPr="00D06810">
        <w:rPr>
          <w:rFonts w:eastAsia="DejaVu Sans"/>
          <w:kern w:val="1"/>
          <w:lang w:eastAsia="hi-IN" w:bidi="hi-IN"/>
        </w:rPr>
        <w:t>о следам Пушкинских сказок» - игра путешествие</w:t>
      </w:r>
      <w:r w:rsidR="00B87C2C">
        <w:rPr>
          <w:rFonts w:eastAsia="DejaVu Sans"/>
          <w:kern w:val="1"/>
          <w:lang w:eastAsia="hi-IN" w:bidi="hi-IN"/>
        </w:rPr>
        <w:t>. И многие другие мероприятия.</w:t>
      </w:r>
    </w:p>
    <w:p w:rsidR="00A81CAD" w:rsidRDefault="00A81CAD" w:rsidP="00B87C2C">
      <w:pPr>
        <w:pStyle w:val="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4A84" w:rsidRPr="00576C0C" w:rsidRDefault="00244A84" w:rsidP="00244A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6C0C">
        <w:rPr>
          <w:rFonts w:ascii="Times New Roman" w:hAnsi="Times New Roman"/>
          <w:sz w:val="24"/>
          <w:szCs w:val="24"/>
        </w:rPr>
        <w:t>Два раза в год обновляется информация на информационном стенде «Читают не все».</w:t>
      </w:r>
    </w:p>
    <w:p w:rsidR="00244A84" w:rsidRPr="00576C0C" w:rsidRDefault="00244A84" w:rsidP="00244A8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6C0C">
        <w:rPr>
          <w:rFonts w:ascii="Times New Roman" w:hAnsi="Times New Roman"/>
          <w:sz w:val="24"/>
          <w:szCs w:val="24"/>
        </w:rPr>
        <w:t xml:space="preserve">Учебно-методическое, библиотечно-информационное, материально-техническое обеспечение соответствует требованиям, предъявляемым к образовательным учреждениям в части минимальной оснащенности учебного процесса. Обеспечивает возможность </w:t>
      </w:r>
      <w:r w:rsidRPr="00576C0C">
        <w:rPr>
          <w:rFonts w:ascii="Times New Roman" w:hAnsi="Times New Roman"/>
          <w:sz w:val="24"/>
          <w:szCs w:val="24"/>
        </w:rPr>
        <w:lastRenderedPageBreak/>
        <w:t xml:space="preserve">осуществления учебно-воспитательного процесса в соответствии с реализуемыми образовательными программами. </w:t>
      </w:r>
    </w:p>
    <w:p w:rsidR="00244A84" w:rsidRDefault="00244A84" w:rsidP="00244A84">
      <w:pPr>
        <w:pStyle w:val="3"/>
        <w:shd w:val="clear" w:color="auto" w:fill="auto"/>
        <w:spacing w:before="0" w:line="278" w:lineRule="exact"/>
        <w:ind w:left="440"/>
        <w:rPr>
          <w:b/>
          <w:color w:val="000000"/>
        </w:rPr>
      </w:pPr>
    </w:p>
    <w:p w:rsidR="00244A84" w:rsidRDefault="00244A84" w:rsidP="00244A84">
      <w:pPr>
        <w:pStyle w:val="3"/>
        <w:shd w:val="clear" w:color="auto" w:fill="auto"/>
        <w:spacing w:before="0" w:line="278" w:lineRule="exact"/>
        <w:ind w:left="440"/>
        <w:rPr>
          <w:color w:val="000000"/>
        </w:rPr>
      </w:pPr>
      <w:r w:rsidRPr="00244A84">
        <w:rPr>
          <w:b/>
          <w:color w:val="000000"/>
        </w:rPr>
        <w:t xml:space="preserve">Филиал МКОУ СОШ с. Биджан </w:t>
      </w:r>
      <w:proofErr w:type="gramStart"/>
      <w:r w:rsidRPr="00244A84">
        <w:rPr>
          <w:b/>
          <w:color w:val="000000"/>
        </w:rPr>
        <w:t>в</w:t>
      </w:r>
      <w:proofErr w:type="gramEnd"/>
      <w:r w:rsidRPr="00244A84">
        <w:rPr>
          <w:b/>
          <w:color w:val="000000"/>
        </w:rPr>
        <w:t xml:space="preserve"> с.</w:t>
      </w:r>
      <w:r>
        <w:rPr>
          <w:b/>
          <w:color w:val="000000"/>
        </w:rPr>
        <w:t xml:space="preserve"> Башмак</w:t>
      </w:r>
    </w:p>
    <w:p w:rsidR="00244A84" w:rsidRDefault="00244A84" w:rsidP="00AD650C">
      <w:pPr>
        <w:pStyle w:val="3"/>
        <w:shd w:val="clear" w:color="auto" w:fill="auto"/>
        <w:spacing w:before="0" w:line="278" w:lineRule="exact"/>
        <w:ind w:left="440"/>
        <w:rPr>
          <w:b/>
          <w:sz w:val="24"/>
          <w:szCs w:val="24"/>
        </w:rPr>
      </w:pPr>
    </w:p>
    <w:p w:rsidR="00244A84" w:rsidRPr="00244A84" w:rsidRDefault="00244A84" w:rsidP="00244A84">
      <w:pPr>
        <w:spacing w:after="0" w:line="240" w:lineRule="auto"/>
        <w:ind w:firstLine="440"/>
        <w:jc w:val="both"/>
        <w:rPr>
          <w:rFonts w:eastAsia="Calibri" w:cs="Times New Roman"/>
          <w:szCs w:val="24"/>
        </w:rPr>
      </w:pPr>
      <w:r w:rsidRPr="00244A84">
        <w:rPr>
          <w:rFonts w:eastAsia="Calibri" w:cs="Times New Roman"/>
          <w:szCs w:val="24"/>
        </w:rPr>
        <w:t xml:space="preserve">Объем фондов библиотеки филиала </w:t>
      </w:r>
      <w:proofErr w:type="gramStart"/>
      <w:r w:rsidRPr="00244A84">
        <w:rPr>
          <w:rFonts w:eastAsia="Calibri" w:cs="Times New Roman"/>
          <w:szCs w:val="24"/>
        </w:rPr>
        <w:t>в</w:t>
      </w:r>
      <w:proofErr w:type="gramEnd"/>
      <w:r w:rsidRPr="00244A84">
        <w:rPr>
          <w:rFonts w:eastAsia="Calibri" w:cs="Times New Roman"/>
          <w:szCs w:val="24"/>
        </w:rPr>
        <w:t xml:space="preserve"> с. Башмак – 2400 экземпляров. Из него – 260 экз. учебников, 200 экз. – художественная литература,  140 экз. - учебно-методическая и справочная литература. </w:t>
      </w:r>
      <w:r w:rsidRPr="00244A84">
        <w:rPr>
          <w:rFonts w:eastAsia="Calibri" w:cs="Times New Roman"/>
          <w:szCs w:val="24"/>
          <w:lang w:bidi="en-US"/>
        </w:rPr>
        <w:t xml:space="preserve">Обеспеченность учащихся учебниками по основным предметам – 100%. </w:t>
      </w:r>
      <w:r w:rsidRPr="00244A84">
        <w:rPr>
          <w:rFonts w:eastAsia="Calibri" w:cs="Times New Roman"/>
          <w:szCs w:val="24"/>
        </w:rPr>
        <w:t xml:space="preserve">Имеется читальный зал с числом посадочных мест – 20. Рабочее место библиотекаря оборудовано компьютером, принтером, сканером. Выдача книг осуществляется учителями-предметниками и классными руководителя. </w:t>
      </w:r>
    </w:p>
    <w:p w:rsidR="00244A84" w:rsidRPr="00244A84" w:rsidRDefault="00244A84" w:rsidP="00244A84">
      <w:pPr>
        <w:spacing w:after="0" w:line="240" w:lineRule="auto"/>
        <w:ind w:firstLine="440"/>
        <w:jc w:val="both"/>
        <w:rPr>
          <w:rFonts w:eastAsia="Calibri" w:cs="Times New Roman"/>
          <w:szCs w:val="24"/>
        </w:rPr>
      </w:pPr>
      <w:r w:rsidRPr="00244A84">
        <w:rPr>
          <w:rFonts w:cs="Times New Roman"/>
        </w:rPr>
        <w:t>Количество компьютеров в филиале с. Башмак – 13,  из них используются в учебном процессе – 11, имеющих доступ к Интернету – 2; проекторов – 5, принтеров – 3, сканеров - 2, МФУ – 1.</w:t>
      </w:r>
    </w:p>
    <w:p w:rsidR="00244A84" w:rsidRDefault="00244A84" w:rsidP="00AD650C">
      <w:pPr>
        <w:pStyle w:val="3"/>
        <w:shd w:val="clear" w:color="auto" w:fill="auto"/>
        <w:spacing w:before="0" w:line="278" w:lineRule="exact"/>
        <w:ind w:left="440"/>
        <w:rPr>
          <w:b/>
          <w:sz w:val="24"/>
          <w:szCs w:val="24"/>
        </w:rPr>
      </w:pPr>
    </w:p>
    <w:p w:rsidR="00AD650C" w:rsidRDefault="00AD650C" w:rsidP="00B87C2C">
      <w:pPr>
        <w:pStyle w:val="3"/>
        <w:shd w:val="clear" w:color="auto" w:fill="auto"/>
        <w:spacing w:before="0" w:line="278" w:lineRule="exact"/>
        <w:ind w:left="440"/>
        <w:jc w:val="center"/>
        <w:rPr>
          <w:b/>
          <w:sz w:val="24"/>
          <w:szCs w:val="24"/>
        </w:rPr>
      </w:pPr>
      <w:r w:rsidRPr="00270FB1">
        <w:rPr>
          <w:b/>
          <w:sz w:val="24"/>
          <w:szCs w:val="24"/>
          <w:lang w:val="en-US"/>
        </w:rPr>
        <w:t>V</w:t>
      </w:r>
      <w:r w:rsidR="00B87C2C">
        <w:rPr>
          <w:b/>
          <w:sz w:val="24"/>
          <w:szCs w:val="24"/>
          <w:lang w:val="en-US"/>
        </w:rPr>
        <w:t>III</w:t>
      </w:r>
      <w:r w:rsidRPr="00270FB1">
        <w:rPr>
          <w:b/>
          <w:sz w:val="24"/>
          <w:szCs w:val="24"/>
        </w:rPr>
        <w:t>. Оценка материально-технической базы</w:t>
      </w:r>
    </w:p>
    <w:p w:rsidR="00AD650C" w:rsidRPr="00AD650C" w:rsidRDefault="00AD650C" w:rsidP="00AD650C">
      <w:pPr>
        <w:pStyle w:val="Default"/>
        <w:jc w:val="both"/>
      </w:pPr>
      <w:r>
        <w:rPr>
          <w:color w:val="000000" w:themeColor="text1"/>
          <w:shd w:val="clear" w:color="auto" w:fill="FFFFFF"/>
        </w:rPr>
        <w:t>Для реализации учебно-воспитательных задач ш</w:t>
      </w:r>
      <w:r w:rsidRPr="00AD650C">
        <w:rPr>
          <w:color w:val="000000" w:themeColor="text1"/>
          <w:shd w:val="clear" w:color="auto" w:fill="FFFFFF"/>
        </w:rPr>
        <w:t>кола полностью оснащена мебелью, оборудован компьютерный класс</w:t>
      </w:r>
      <w:r>
        <w:rPr>
          <w:color w:val="000000" w:themeColor="text1"/>
          <w:shd w:val="clear" w:color="auto" w:fill="FFFFFF"/>
        </w:rPr>
        <w:t>, 8 предметных кабинетов.</w:t>
      </w:r>
      <w:r w:rsidRPr="00AD650C">
        <w:rPr>
          <w:color w:val="000000" w:themeColor="text1"/>
          <w:shd w:val="clear" w:color="auto" w:fill="FFFFFF"/>
        </w:rPr>
        <w:t xml:space="preserve"> Школа дважды становилась обладателем гранта губернатора Еврейской автономной области в размере 500000 рублей. На средства грантов оснащены предметные кабинеты: математики, географии, биологии, истории, МХК, русского языка и литературы, физики, химии, информатики современным учебным оборудованием и мультимедийными ресурсами. Процент оснащённости кабинетов физики, химии, биологии, географии, истории, математики лабораторным оборудованием составляет  100%.</w:t>
      </w:r>
      <w:r w:rsidRPr="00AD650C">
        <w:rPr>
          <w:color w:val="000000" w:themeColor="text1"/>
        </w:rPr>
        <w:br/>
      </w:r>
      <w:r w:rsidRPr="00AD650C">
        <w:t xml:space="preserve">Средства обучения и воспитания, в том числе приспособленные для использования инвалидами и лицами с ограниченными возможностями здоровья: </w:t>
      </w:r>
    </w:p>
    <w:p w:rsidR="00AD650C" w:rsidRDefault="00AD650C" w:rsidP="00AD650C">
      <w:pPr>
        <w:pStyle w:val="Default"/>
        <w:jc w:val="both"/>
      </w:pPr>
      <w:r w:rsidRPr="00AD650C">
        <w:t xml:space="preserve">Комплект учебников для слабовидящих детей. </w:t>
      </w:r>
      <w:r w:rsidR="00B87C2C">
        <w:t xml:space="preserve">Электронный </w:t>
      </w:r>
      <w:proofErr w:type="spellStart"/>
      <w:r w:rsidR="00B87C2C">
        <w:t>видеоувеличитель</w:t>
      </w:r>
      <w:proofErr w:type="spellEnd"/>
      <w:r w:rsidR="00B87C2C">
        <w:t>.</w:t>
      </w:r>
    </w:p>
    <w:p w:rsidR="00244A84" w:rsidRDefault="00244A84" w:rsidP="00AD650C">
      <w:pPr>
        <w:pStyle w:val="Default"/>
        <w:jc w:val="both"/>
        <w:rPr>
          <w:color w:val="FF0000"/>
          <w:shd w:val="clear" w:color="auto" w:fill="FFFFFF"/>
        </w:rPr>
      </w:pPr>
    </w:p>
    <w:p w:rsidR="00244A84" w:rsidRDefault="00244A84" w:rsidP="00244A84">
      <w:pPr>
        <w:pStyle w:val="3"/>
        <w:shd w:val="clear" w:color="auto" w:fill="auto"/>
        <w:spacing w:before="0" w:line="278" w:lineRule="exact"/>
        <w:ind w:left="440"/>
        <w:rPr>
          <w:color w:val="000000"/>
        </w:rPr>
      </w:pPr>
      <w:r w:rsidRPr="00244A84">
        <w:rPr>
          <w:b/>
          <w:color w:val="000000"/>
        </w:rPr>
        <w:t>Филиал</w:t>
      </w:r>
      <w:r w:rsidR="00D14A8E">
        <w:rPr>
          <w:b/>
          <w:color w:val="000000"/>
        </w:rPr>
        <w:t>ы</w:t>
      </w:r>
      <w:r w:rsidRPr="00244A84">
        <w:rPr>
          <w:b/>
          <w:color w:val="000000"/>
        </w:rPr>
        <w:t xml:space="preserve"> МКОУ СОШ с. Биджан </w:t>
      </w:r>
    </w:p>
    <w:p w:rsidR="00244A84" w:rsidRPr="00244A84" w:rsidRDefault="00244A84" w:rsidP="00AD650C">
      <w:pPr>
        <w:pStyle w:val="Default"/>
        <w:jc w:val="both"/>
        <w:rPr>
          <w:color w:val="auto"/>
        </w:rPr>
      </w:pPr>
      <w:r w:rsidRPr="00244A84">
        <w:rPr>
          <w:color w:val="auto"/>
          <w:shd w:val="clear" w:color="auto" w:fill="FFFFFF"/>
        </w:rPr>
        <w:t xml:space="preserve">Учебные помещения в филиале с. Башмак полностью оснащены мебелью, оборудован компьютерный класс, </w:t>
      </w:r>
      <w:r w:rsidR="00B87C2C">
        <w:rPr>
          <w:color w:val="auto"/>
          <w:shd w:val="clear" w:color="auto" w:fill="FFFFFF"/>
        </w:rPr>
        <w:t>3</w:t>
      </w:r>
      <w:r w:rsidRPr="00244A84">
        <w:rPr>
          <w:color w:val="auto"/>
          <w:shd w:val="clear" w:color="auto" w:fill="FFFFFF"/>
        </w:rPr>
        <w:t xml:space="preserve"> </w:t>
      </w:r>
      <w:proofErr w:type="gramStart"/>
      <w:r w:rsidRPr="00244A84">
        <w:rPr>
          <w:color w:val="auto"/>
          <w:shd w:val="clear" w:color="auto" w:fill="FFFFFF"/>
        </w:rPr>
        <w:t>предметных</w:t>
      </w:r>
      <w:proofErr w:type="gramEnd"/>
      <w:r w:rsidRPr="00244A84">
        <w:rPr>
          <w:color w:val="auto"/>
          <w:shd w:val="clear" w:color="auto" w:fill="FFFFFF"/>
        </w:rPr>
        <w:t xml:space="preserve"> кабинета. Процент оснащённости кабинетов начальных классов составляет  100%. </w:t>
      </w:r>
      <w:r w:rsidRPr="00244A84">
        <w:rPr>
          <w:rFonts w:eastAsia="Calibri"/>
          <w:color w:val="auto"/>
        </w:rPr>
        <w:t>На территории школы есть пришкольный участок, зеленая зона. Спортивная база школы: стадион, спортплощадка, школьный уличный стадион с тренажерами, спортивный зал. В достаточном количестве имеется спортивное оборудование и инвентарь</w:t>
      </w:r>
    </w:p>
    <w:p w:rsidR="00AD650C" w:rsidRDefault="00AD650C" w:rsidP="00AD650C">
      <w:pPr>
        <w:pStyle w:val="Default"/>
        <w:jc w:val="both"/>
        <w:rPr>
          <w:b/>
          <w:bCs/>
        </w:rPr>
      </w:pPr>
    </w:p>
    <w:p w:rsidR="00AD650C" w:rsidRPr="00AD650C" w:rsidRDefault="00AD650C" w:rsidP="00B87C2C">
      <w:pPr>
        <w:pStyle w:val="Default"/>
      </w:pPr>
      <w:r w:rsidRPr="00AD650C">
        <w:rPr>
          <w:b/>
          <w:bCs/>
        </w:rPr>
        <w:t xml:space="preserve">Охрана здоровья </w:t>
      </w:r>
      <w:proofErr w:type="gramStart"/>
      <w:r w:rsidRPr="00AD650C">
        <w:rPr>
          <w:b/>
          <w:bCs/>
        </w:rPr>
        <w:t>обучающихся</w:t>
      </w:r>
      <w:proofErr w:type="gramEnd"/>
      <w:r w:rsidRPr="00AD650C">
        <w:t>:</w:t>
      </w:r>
    </w:p>
    <w:p w:rsidR="00AD650C" w:rsidRPr="00AD650C" w:rsidRDefault="00AD650C" w:rsidP="00AD650C">
      <w:pPr>
        <w:pStyle w:val="Default"/>
        <w:jc w:val="both"/>
      </w:pPr>
      <w:r w:rsidRPr="00AD650C">
        <w:t xml:space="preserve">1. Оказание первичной медико-санитарной помощи осуществляется медицинской сестрой на основании договора между школой и Ленинской ЦРБ. </w:t>
      </w:r>
    </w:p>
    <w:p w:rsidR="00AD650C" w:rsidRPr="00AD650C" w:rsidRDefault="00AD650C" w:rsidP="00AD650C">
      <w:pPr>
        <w:pStyle w:val="Default"/>
        <w:jc w:val="both"/>
      </w:pPr>
      <w:r w:rsidRPr="00AD650C">
        <w:t xml:space="preserve">2. Условия питания учащихся. Основными задачами при организации питания обучающихся и сотрудников в муниципальном казенном общеобразовательном учреждении «Средняя общеобразовательная школа с. Биджан» являются: </w:t>
      </w:r>
    </w:p>
    <w:p w:rsidR="00AD650C" w:rsidRPr="00AD650C" w:rsidRDefault="00AD650C" w:rsidP="00AD650C">
      <w:pPr>
        <w:pStyle w:val="Default"/>
        <w:jc w:val="both"/>
      </w:pPr>
      <w:proofErr w:type="gramStart"/>
      <w:r w:rsidRPr="00AD650C">
        <w:t xml:space="preserve">-обеспечение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  <w:proofErr w:type="gramEnd"/>
    </w:p>
    <w:p w:rsidR="00AD650C" w:rsidRPr="00AD650C" w:rsidRDefault="00AD650C" w:rsidP="00AD650C">
      <w:pPr>
        <w:pStyle w:val="Default"/>
        <w:jc w:val="both"/>
      </w:pPr>
      <w:r w:rsidRPr="00AD650C">
        <w:t xml:space="preserve">- профилактика заболеваний желудочно-кишечного тракта; </w:t>
      </w:r>
    </w:p>
    <w:p w:rsidR="00AD650C" w:rsidRPr="00AD650C" w:rsidRDefault="00AD650C" w:rsidP="00AD650C">
      <w:pPr>
        <w:pStyle w:val="Default"/>
        <w:jc w:val="both"/>
      </w:pPr>
      <w:r w:rsidRPr="00AD650C">
        <w:t xml:space="preserve">-гарантированное качество и безопасность питания и пищевых продуктов, используемых в питании; </w:t>
      </w:r>
    </w:p>
    <w:p w:rsidR="00AD650C" w:rsidRPr="00AD650C" w:rsidRDefault="00AD650C" w:rsidP="00AD650C">
      <w:pPr>
        <w:pStyle w:val="Default"/>
        <w:jc w:val="both"/>
      </w:pPr>
      <w:r w:rsidRPr="00AD650C">
        <w:t>- пропаганда принципов здорового и полноценного питания.</w:t>
      </w:r>
    </w:p>
    <w:p w:rsidR="00AD650C" w:rsidRPr="00AD650C" w:rsidRDefault="00AD650C" w:rsidP="00AD650C">
      <w:pPr>
        <w:pStyle w:val="Default"/>
        <w:jc w:val="both"/>
      </w:pPr>
      <w:r w:rsidRPr="00AD650C">
        <w:t xml:space="preserve">Питание организуется в соответствии с </w:t>
      </w:r>
      <w:r>
        <w:t>П</w:t>
      </w:r>
      <w:r w:rsidRPr="00AD650C">
        <w:t xml:space="preserve">оложением об организации питания школьников и сотрудников в школьной столовой муниципального казенного общеобразовательного учреждения «Средняя общеобразовательная школа с. Биджан». </w:t>
      </w:r>
    </w:p>
    <w:p w:rsidR="00AD650C" w:rsidRPr="00AD650C" w:rsidRDefault="00AD650C" w:rsidP="00AD650C">
      <w:pPr>
        <w:pStyle w:val="Default"/>
        <w:jc w:val="both"/>
      </w:pPr>
      <w:r w:rsidRPr="00AD650C">
        <w:lastRenderedPageBreak/>
        <w:t xml:space="preserve">3.Расписание уроков и </w:t>
      </w:r>
      <w:proofErr w:type="spellStart"/>
      <w:r w:rsidRPr="00AD650C">
        <w:t>внеучебных</w:t>
      </w:r>
      <w:proofErr w:type="spellEnd"/>
      <w:r w:rsidRPr="00AD650C">
        <w:t xml:space="preserve"> занятий, режим учебных занятий составлены исходя из требований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AD650C" w:rsidRPr="00AD650C" w:rsidRDefault="00AD650C" w:rsidP="00AD650C">
      <w:pPr>
        <w:pStyle w:val="Default"/>
        <w:jc w:val="both"/>
      </w:pPr>
      <w:r w:rsidRPr="00AD650C">
        <w:t xml:space="preserve">4. </w:t>
      </w:r>
      <w:proofErr w:type="gramStart"/>
      <w:r w:rsidRPr="00AD650C">
        <w:t xml:space="preserve">Пропаганда и обучение навыкам здорового образа жизни, требованиям охраны труда, профилактика и запрещение курения, употребления алкогольных, слабоалкогольных напитков, пива, наркотических и психотропных веществ, их </w:t>
      </w:r>
      <w:proofErr w:type="spellStart"/>
      <w:r w:rsidRPr="00AD650C">
        <w:t>прекурсоров</w:t>
      </w:r>
      <w:proofErr w:type="spellEnd"/>
      <w:r w:rsidRPr="00AD650C">
        <w:t xml:space="preserve"> и аналогов и одурманивающих веществ осуществляется на уроках в рамках курса «ОБЖ», на классных часах, при проведении инструктажей по технике безопасности, медицинской сестрой при проведении профилактических мероприятий. </w:t>
      </w:r>
      <w:proofErr w:type="gramEnd"/>
    </w:p>
    <w:p w:rsidR="00AD650C" w:rsidRPr="00AD650C" w:rsidRDefault="00AD650C" w:rsidP="00AD650C">
      <w:pPr>
        <w:pStyle w:val="Default"/>
        <w:jc w:val="both"/>
      </w:pPr>
      <w:r w:rsidRPr="00AD650C">
        <w:t xml:space="preserve">5. В школе созданы условия для профилактики заболеваний и оздоровления обучающихся, для занятий ими физической культурой и спортом. Учебный план школы предусматривает </w:t>
      </w:r>
      <w:r w:rsidR="00C82743">
        <w:t>три</w:t>
      </w:r>
      <w:r w:rsidR="00B87C2C">
        <w:t xml:space="preserve"> </w:t>
      </w:r>
      <w:r w:rsidRPr="00AD650C">
        <w:t>часа на уроки физической культуры</w:t>
      </w:r>
      <w:r w:rsidR="00B87C2C">
        <w:t xml:space="preserve"> в </w:t>
      </w:r>
      <w:r w:rsidR="00C82743">
        <w:t>1-4, 9-11 классах и по два часа в 5-8 классах</w:t>
      </w:r>
      <w:r w:rsidRPr="00AD650C">
        <w:t>. Действуют два спортивных зала, оснащённых спортивным инвентарём, тренажёрами и снарядами. На базе филиала ДЮСШ открыты спортивные секции футбола, волейбола</w:t>
      </w:r>
      <w:r w:rsidR="00C82743">
        <w:t>, баскетбола</w:t>
      </w:r>
      <w:r w:rsidRPr="00AD650C">
        <w:t xml:space="preserve">. </w:t>
      </w:r>
    </w:p>
    <w:p w:rsidR="00AD650C" w:rsidRPr="00AD650C" w:rsidRDefault="00AD650C" w:rsidP="00AD650C">
      <w:pPr>
        <w:pStyle w:val="3"/>
        <w:shd w:val="clear" w:color="auto" w:fill="auto"/>
        <w:spacing w:before="0" w:line="278" w:lineRule="exact"/>
        <w:rPr>
          <w:b/>
          <w:sz w:val="24"/>
          <w:szCs w:val="24"/>
        </w:rPr>
      </w:pPr>
      <w:r w:rsidRPr="00AD650C">
        <w:rPr>
          <w:sz w:val="24"/>
          <w:szCs w:val="24"/>
        </w:rPr>
        <w:t xml:space="preserve">6. Медицинские осмотры </w:t>
      </w:r>
      <w:proofErr w:type="gramStart"/>
      <w:r w:rsidRPr="00AD650C">
        <w:rPr>
          <w:sz w:val="24"/>
          <w:szCs w:val="24"/>
        </w:rPr>
        <w:t>обучающихся</w:t>
      </w:r>
      <w:proofErr w:type="gramEnd"/>
      <w:r w:rsidRPr="00AD650C">
        <w:rPr>
          <w:sz w:val="24"/>
          <w:szCs w:val="24"/>
        </w:rPr>
        <w:t xml:space="preserve"> проводятся согласно договору с Ленинской ЦРБ ежегодно.</w:t>
      </w:r>
    </w:p>
    <w:p w:rsidR="00244A84" w:rsidRPr="00244A84" w:rsidRDefault="00244A84" w:rsidP="00244A84">
      <w:pPr>
        <w:pStyle w:val="Default"/>
        <w:jc w:val="both"/>
        <w:rPr>
          <w:color w:val="auto"/>
        </w:rPr>
      </w:pPr>
      <w:r w:rsidRPr="00244A84">
        <w:rPr>
          <w:color w:val="auto"/>
        </w:rPr>
        <w:t xml:space="preserve">Оказание первичной медико-санитарной помощи в филиале с. Башмак осуществляется фельдшером </w:t>
      </w:r>
      <w:proofErr w:type="spellStart"/>
      <w:r w:rsidRPr="00244A84">
        <w:rPr>
          <w:color w:val="auto"/>
        </w:rPr>
        <w:t>ФАПа</w:t>
      </w:r>
      <w:proofErr w:type="spellEnd"/>
      <w:r w:rsidRPr="00244A84">
        <w:rPr>
          <w:color w:val="auto"/>
        </w:rPr>
        <w:t xml:space="preserve"> на основании договора между школой и Ленинской ЦРБ. </w:t>
      </w:r>
    </w:p>
    <w:p w:rsidR="00244A84" w:rsidRPr="00244A84" w:rsidRDefault="00244A84" w:rsidP="00244A84">
      <w:pPr>
        <w:pStyle w:val="Default"/>
        <w:jc w:val="both"/>
        <w:rPr>
          <w:color w:val="auto"/>
        </w:rPr>
      </w:pPr>
      <w:proofErr w:type="gramStart"/>
      <w:r w:rsidRPr="00244A84">
        <w:rPr>
          <w:color w:val="auto"/>
        </w:rPr>
        <w:t>В филиале с. Башмак горячее питание организовано за счет родительской платы, а также бесплатное питание для детей из малоимущи</w:t>
      </w:r>
      <w:r>
        <w:rPr>
          <w:color w:val="auto"/>
        </w:rPr>
        <w:t>х</w:t>
      </w:r>
      <w:r w:rsidR="00C82743">
        <w:rPr>
          <w:color w:val="auto"/>
        </w:rPr>
        <w:t xml:space="preserve"> семей</w:t>
      </w:r>
      <w:r w:rsidRPr="00244A84">
        <w:rPr>
          <w:color w:val="auto"/>
        </w:rPr>
        <w:t>, бесплатное двухразовое питание для обучающихся с огран</w:t>
      </w:r>
      <w:r w:rsidR="00C82743">
        <w:rPr>
          <w:color w:val="auto"/>
        </w:rPr>
        <w:t>иченными возможностями здоровья</w:t>
      </w:r>
      <w:r w:rsidRPr="00244A84">
        <w:rPr>
          <w:color w:val="auto"/>
        </w:rPr>
        <w:t>.</w:t>
      </w:r>
      <w:proofErr w:type="gramEnd"/>
      <w:r w:rsidRPr="00244A84">
        <w:rPr>
          <w:color w:val="auto"/>
        </w:rPr>
        <w:t xml:space="preserve"> Питаются все </w:t>
      </w:r>
      <w:r>
        <w:rPr>
          <w:color w:val="auto"/>
        </w:rPr>
        <w:t xml:space="preserve">ученики -  </w:t>
      </w:r>
      <w:r w:rsidRPr="00244A84">
        <w:rPr>
          <w:color w:val="auto"/>
        </w:rPr>
        <w:t>100%. Средняя стоимость завтраков 36 рублей.</w:t>
      </w:r>
    </w:p>
    <w:p w:rsidR="00AD650C" w:rsidRDefault="00AD650C" w:rsidP="000E257A">
      <w:pPr>
        <w:pStyle w:val="3"/>
        <w:shd w:val="clear" w:color="auto" w:fill="auto"/>
        <w:spacing w:before="0" w:line="278" w:lineRule="exact"/>
        <w:ind w:left="440"/>
        <w:rPr>
          <w:color w:val="000000"/>
        </w:rPr>
      </w:pPr>
    </w:p>
    <w:p w:rsidR="00C369D8" w:rsidRPr="00270FB1" w:rsidRDefault="00C369D8" w:rsidP="00C369D8">
      <w:pPr>
        <w:spacing w:before="120" w:after="120" w:line="240" w:lineRule="auto"/>
        <w:jc w:val="center"/>
        <w:rPr>
          <w:b/>
          <w:szCs w:val="24"/>
        </w:rPr>
      </w:pPr>
      <w:r w:rsidRPr="00270FB1">
        <w:rPr>
          <w:b/>
          <w:szCs w:val="24"/>
          <w:lang w:val="en-US"/>
        </w:rPr>
        <w:t>I</w:t>
      </w:r>
      <w:r w:rsidR="00B87C2C">
        <w:rPr>
          <w:b/>
          <w:szCs w:val="24"/>
          <w:lang w:val="en-US"/>
        </w:rPr>
        <w:t>X</w:t>
      </w:r>
      <w:r w:rsidRPr="00270FB1">
        <w:rPr>
          <w:b/>
          <w:szCs w:val="24"/>
        </w:rPr>
        <w:t>. Анализ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1539"/>
        <w:gridCol w:w="2097"/>
      </w:tblGrid>
      <w:tr w:rsidR="00C369D8" w:rsidRPr="00270FB1" w:rsidTr="00AD650C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FB1">
              <w:rPr>
                <w:b/>
                <w:bCs/>
                <w:szCs w:val="24"/>
              </w:rPr>
              <w:t>Количество</w:t>
            </w:r>
          </w:p>
        </w:tc>
      </w:tr>
      <w:tr w:rsidR="00C369D8" w:rsidRPr="00270FB1" w:rsidTr="00AD650C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FB1">
              <w:rPr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0072FA" w:rsidP="00C8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60">
              <w:rPr>
                <w:rFonts w:ascii="Times New Roman" w:hAnsi="Times New Roman"/>
                <w:sz w:val="24"/>
                <w:szCs w:val="24"/>
              </w:rPr>
              <w:t>21</w:t>
            </w:r>
            <w:r w:rsidR="00C82743" w:rsidRPr="00BE77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C82743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C82743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6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C82743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BE7760" w:rsidRDefault="00BE7760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60">
              <w:rPr>
                <w:rFonts w:ascii="Times New Roman" w:hAnsi="Times New Roman"/>
                <w:sz w:val="24"/>
                <w:szCs w:val="24"/>
              </w:rPr>
              <w:t>86/44,3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4F22C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4F22C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BE7760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BE7760" w:rsidRDefault="00BE7760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270FB1" w:rsidRDefault="00C82743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C82743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23315D" w:rsidRDefault="000072FA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5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3315D" w:rsidRDefault="000072FA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5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3315D" w:rsidRDefault="000072FA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5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3315D" w:rsidRDefault="000072FA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5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3315D" w:rsidRDefault="000072FA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5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3315D" w:rsidRDefault="000072FA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5D">
              <w:rPr>
                <w:rFonts w:ascii="Times New Roman" w:hAnsi="Times New Roman"/>
                <w:sz w:val="24"/>
                <w:szCs w:val="24"/>
              </w:rPr>
              <w:t>0/0</w:t>
            </w:r>
            <w:bookmarkStart w:id="0" w:name="_GoBack"/>
            <w:bookmarkEnd w:id="0"/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F77CE5" w:rsidRDefault="00F77CE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C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369D8" w:rsidRPr="00270FB1" w:rsidTr="00AD650C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270FB1">
              <w:t>численности</w:t>
            </w:r>
            <w:proofErr w:type="gramEnd"/>
            <w:r w:rsidRPr="00270FB1"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369D8" w:rsidRPr="00F77CE5" w:rsidRDefault="00C369D8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D8" w:rsidRPr="00270FB1" w:rsidTr="00AD650C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F77CE5" w:rsidRDefault="00BE7760" w:rsidP="00BE77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CE5">
              <w:rPr>
                <w:rFonts w:ascii="Times New Roman" w:hAnsi="Times New Roman"/>
                <w:sz w:val="24"/>
                <w:szCs w:val="24"/>
              </w:rPr>
              <w:t>1/33,3</w:t>
            </w:r>
          </w:p>
        </w:tc>
      </w:tr>
      <w:tr w:rsidR="00C369D8" w:rsidRPr="00270FB1" w:rsidTr="00AD650C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BE7760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9D8" w:rsidRPr="00270FB1" w:rsidTr="00AD650C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BE7760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CA75E4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BE7760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CA75E4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CA75E4" w:rsidP="000072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69D8" w:rsidRPr="00270FB1" w:rsidTr="00AD650C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 xml:space="preserve">Общая численность </w:t>
            </w:r>
            <w:proofErr w:type="spellStart"/>
            <w:r w:rsidRPr="00270FB1">
              <w:t>педработников</w:t>
            </w:r>
            <w:proofErr w:type="spellEnd"/>
            <w:r w:rsidRPr="00270FB1">
              <w:t xml:space="preserve">, в том числе количество </w:t>
            </w:r>
            <w:proofErr w:type="spellStart"/>
            <w:r w:rsidRPr="00270FB1">
              <w:t>педработников</w:t>
            </w:r>
            <w:proofErr w:type="spellEnd"/>
            <w:r w:rsidRPr="00270FB1"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369D8" w:rsidRPr="00270FB1" w:rsidTr="00AD650C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20/95</w:t>
            </w:r>
          </w:p>
        </w:tc>
      </w:tr>
      <w:tr w:rsidR="00C369D8" w:rsidRPr="00270FB1" w:rsidTr="00AD650C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19/90</w:t>
            </w:r>
          </w:p>
        </w:tc>
      </w:tr>
      <w:tr w:rsidR="00C369D8" w:rsidRPr="00270FB1" w:rsidTr="00AD650C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1/ 4,5</w:t>
            </w:r>
          </w:p>
        </w:tc>
      </w:tr>
      <w:tr w:rsidR="00C369D8" w:rsidRPr="00270FB1" w:rsidTr="00AD650C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1/ 4,5</w:t>
            </w:r>
          </w:p>
        </w:tc>
      </w:tr>
      <w:tr w:rsidR="00C369D8" w:rsidRPr="00270FB1" w:rsidTr="00AD650C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 xml:space="preserve">Численность (удельный вес) </w:t>
            </w:r>
            <w:proofErr w:type="spellStart"/>
            <w:r w:rsidRPr="00270FB1">
              <w:t>педработников</w:t>
            </w:r>
            <w:proofErr w:type="spellEnd"/>
            <w:r w:rsidRPr="00270FB1"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11/52</w:t>
            </w:r>
          </w:p>
        </w:tc>
      </w:tr>
      <w:tr w:rsidR="00C369D8" w:rsidRPr="00270FB1" w:rsidTr="00AD650C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8/38</w:t>
            </w:r>
          </w:p>
        </w:tc>
      </w:tr>
      <w:tr w:rsidR="00C369D8" w:rsidRPr="00270FB1" w:rsidTr="00AD650C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</w:tr>
      <w:tr w:rsidR="00C369D8" w:rsidRPr="00270FB1" w:rsidTr="00AD650C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 xml:space="preserve">Численность (удельный вес) </w:t>
            </w:r>
            <w:proofErr w:type="spellStart"/>
            <w:r w:rsidRPr="00270FB1">
              <w:t>педработников</w:t>
            </w:r>
            <w:proofErr w:type="spellEnd"/>
            <w:r w:rsidRPr="00270FB1"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69D8" w:rsidRPr="00CA75E4" w:rsidRDefault="00C369D8" w:rsidP="00CA75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D8" w:rsidRPr="00270FB1" w:rsidTr="00AD650C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</w:tr>
      <w:tr w:rsidR="00C369D8" w:rsidRPr="00270FB1" w:rsidTr="00AD650C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6/28</w:t>
            </w:r>
          </w:p>
        </w:tc>
      </w:tr>
      <w:tr w:rsidR="00C369D8" w:rsidRPr="00270FB1" w:rsidTr="00AD650C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 xml:space="preserve">Численность (удельный вес) </w:t>
            </w:r>
            <w:proofErr w:type="spellStart"/>
            <w:r w:rsidRPr="00270FB1">
              <w:t>педработников</w:t>
            </w:r>
            <w:proofErr w:type="spellEnd"/>
            <w:r w:rsidRPr="00270FB1"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69D8" w:rsidRPr="00270FB1" w:rsidRDefault="00C369D8" w:rsidP="00CA75E4">
            <w:pPr>
              <w:pStyle w:val="a4"/>
              <w:rPr>
                <w:sz w:val="24"/>
                <w:szCs w:val="24"/>
              </w:rPr>
            </w:pPr>
          </w:p>
        </w:tc>
      </w:tr>
      <w:tr w:rsidR="00C369D8" w:rsidRPr="00270FB1" w:rsidTr="00AD650C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4,</w:t>
            </w:r>
            <w:r w:rsidRPr="00CA7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69D8" w:rsidRPr="00270FB1" w:rsidTr="00AD650C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270FB1" w:rsidRDefault="00C369D8" w:rsidP="000072FA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21/100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21/100</w:t>
            </w:r>
          </w:p>
        </w:tc>
      </w:tr>
      <w:tr w:rsidR="00C369D8" w:rsidRPr="00270FB1" w:rsidTr="00AD650C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0072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FB1">
              <w:rPr>
                <w:b/>
                <w:bCs/>
                <w:szCs w:val="24"/>
              </w:rPr>
              <w:t>Инфраструктура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369D8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Д</w:t>
            </w:r>
            <w:r w:rsidR="00933DD5" w:rsidRPr="00CA75E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69D8" w:rsidRPr="00270FB1" w:rsidTr="00AD650C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33DD5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D8" w:rsidRPr="00270FB1" w:rsidTr="00AD650C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369D8" w:rsidRPr="00270FB1" w:rsidTr="00AD650C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 xml:space="preserve">− </w:t>
            </w:r>
            <w:proofErr w:type="spellStart"/>
            <w:r w:rsidRPr="00270FB1"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369D8" w:rsidRPr="00270FB1" w:rsidTr="00AD650C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сре</w:t>
            </w:r>
            <w:proofErr w:type="gramStart"/>
            <w:r w:rsidRPr="00270FB1">
              <w:t>дств ск</w:t>
            </w:r>
            <w:proofErr w:type="gramEnd"/>
            <w:r w:rsidRPr="00270FB1"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369D8" w:rsidRPr="00270FB1" w:rsidTr="00AD650C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369D8" w:rsidRPr="00270FB1" w:rsidTr="00AD650C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pStyle w:val="a3"/>
              <w:spacing w:before="0" w:beforeAutospacing="0" w:after="0" w:afterAutospacing="0"/>
            </w:pPr>
            <w:r w:rsidRPr="00270FB1"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933DD5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270FB1">
              <w:rPr>
                <w:szCs w:val="24"/>
              </w:rPr>
              <w:t>с</w:t>
            </w:r>
            <w:proofErr w:type="gramEnd"/>
            <w:r w:rsidRPr="00270FB1">
              <w:rPr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933DD5" w:rsidP="00BE77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21</w:t>
            </w:r>
            <w:r w:rsidR="00BE7760">
              <w:rPr>
                <w:rFonts w:ascii="Times New Roman" w:hAnsi="Times New Roman"/>
                <w:sz w:val="24"/>
                <w:szCs w:val="24"/>
              </w:rPr>
              <w:t>7</w:t>
            </w:r>
            <w:r w:rsidRPr="00CA75E4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C369D8" w:rsidRPr="00270FB1" w:rsidTr="00AD650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rPr>
                <w:szCs w:val="24"/>
              </w:rPr>
            </w:pPr>
            <w:r w:rsidRPr="00270FB1">
              <w:rPr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9D8" w:rsidRPr="00270FB1" w:rsidRDefault="00C369D8" w:rsidP="00AD650C">
            <w:pPr>
              <w:spacing w:after="0" w:line="240" w:lineRule="auto"/>
              <w:jc w:val="center"/>
              <w:rPr>
                <w:szCs w:val="24"/>
              </w:rPr>
            </w:pPr>
            <w:r w:rsidRPr="00270FB1">
              <w:rPr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9D8" w:rsidRPr="00CA75E4" w:rsidRDefault="00CA75E4" w:rsidP="000072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E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</w:tbl>
    <w:p w:rsidR="0023315D" w:rsidRDefault="0023315D" w:rsidP="0023315D">
      <w:pPr>
        <w:spacing w:before="120" w:after="120" w:line="240" w:lineRule="auto"/>
        <w:jc w:val="center"/>
        <w:rPr>
          <w:b/>
          <w:szCs w:val="24"/>
        </w:rPr>
      </w:pPr>
    </w:p>
    <w:p w:rsidR="0023315D" w:rsidRPr="00270FB1" w:rsidRDefault="0023315D" w:rsidP="0023315D">
      <w:pPr>
        <w:spacing w:before="120" w:after="120" w:line="240" w:lineRule="auto"/>
        <w:jc w:val="center"/>
        <w:rPr>
          <w:b/>
          <w:szCs w:val="24"/>
        </w:rPr>
      </w:pPr>
      <w:r w:rsidRPr="00270FB1">
        <w:rPr>
          <w:b/>
          <w:szCs w:val="24"/>
        </w:rPr>
        <w:t>Анализ показателей деятельности организации</w:t>
      </w:r>
      <w:r>
        <w:rPr>
          <w:b/>
          <w:szCs w:val="24"/>
        </w:rPr>
        <w:t xml:space="preserve"> Филиала МКОУ СОШ с. Биджан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с. Башмак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7434"/>
        <w:gridCol w:w="1276"/>
      </w:tblGrid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82496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2496F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BE77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AB18D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BE77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AB18D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D0D0D" w:themeColor="text1" w:themeTint="F2"/>
              </w:rPr>
              <w:t>5</w:t>
            </w:r>
            <w:r w:rsidR="00AB18D2">
              <w:rPr>
                <w:color w:val="0D0D0D" w:themeColor="text1" w:themeTint="F2"/>
              </w:rPr>
              <w:t>/ 5</w:t>
            </w:r>
            <w:r>
              <w:rPr>
                <w:color w:val="0D0D0D" w:themeColor="text1" w:themeTint="F2"/>
              </w:rPr>
              <w:t>5</w:t>
            </w:r>
            <w:r w:rsidR="00AB18D2" w:rsidRPr="00B61277">
              <w:rPr>
                <w:color w:val="0D0D0D" w:themeColor="text1" w:themeTint="F2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1.18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9</w:t>
            </w:r>
            <w:r w:rsidR="00AB18D2"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100</w:t>
            </w:r>
            <w:r w:rsidR="00AB18D2"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1.19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6</w:t>
            </w:r>
            <w:r w:rsidR="00AB18D2"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66</w:t>
            </w:r>
            <w:r w:rsidR="00AB18D2"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1.19.1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AB18D2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2/</w:t>
            </w:r>
            <w:r w:rsidR="00FD6960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14</w:t>
            </w:r>
            <w:r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1.19.2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4</w:t>
            </w:r>
            <w:r w:rsidR="00AB18D2"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28</w:t>
            </w:r>
            <w:r w:rsidR="00AB18D2"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1.19.3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10DCC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0/%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1.20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B18D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человек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2/100</w:t>
            </w:r>
            <w:r w:rsidR="00AB18D2" w:rsidRPr="00B61277"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2/100</w:t>
            </w:r>
            <w:r w:rsidR="00AB18D2" w:rsidRPr="00B61277"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1.27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0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1.28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0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1.29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1/50%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1.29.1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1/50%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1.29.2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2496F">
              <w:rPr>
                <w:rFonts w:eastAsia="Times New Roman" w:cs="Times New Roman"/>
                <w:szCs w:val="24"/>
                <w:lang w:eastAsia="ru-RU"/>
              </w:rPr>
              <w:t>/%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1.30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человек/%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1.30.1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2496F">
              <w:rPr>
                <w:rFonts w:eastAsia="Times New Roman" w:cs="Times New Roman"/>
                <w:szCs w:val="24"/>
                <w:lang w:eastAsia="ru-RU"/>
              </w:rPr>
              <w:t>/%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1.30.2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917B31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2</w:t>
            </w:r>
            <w:r w:rsidR="00AB18D2" w:rsidRPr="00917B31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100</w:t>
            </w:r>
            <w:r w:rsidR="00AB18D2" w:rsidRPr="00917B31">
              <w:rPr>
                <w:rFonts w:eastAsia="Times New Roman"/>
                <w:bCs/>
                <w:color w:val="0D0D0D" w:themeColor="text1" w:themeTint="F2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917B31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917B31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0/%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917B31" w:rsidRDefault="00FD6960" w:rsidP="00FD69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2</w:t>
            </w:r>
            <w:r w:rsidR="00AB18D2" w:rsidRPr="00917B31"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0D0D0D" w:themeColor="text1" w:themeTint="F2"/>
                <w:szCs w:val="24"/>
                <w:lang w:eastAsia="ru-RU"/>
              </w:rPr>
              <w:t>100</w:t>
            </w:r>
            <w:r w:rsidR="00AB18D2" w:rsidRPr="00917B31">
              <w:rPr>
                <w:rFonts w:eastAsia="Times New Roman"/>
                <w:bCs/>
                <w:color w:val="0D0D0D" w:themeColor="text1" w:themeTint="F2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AB18D2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1.34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FD6960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AB18D2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AB18D2" w:rsidRPr="0082496F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D0D0D" w:themeColor="text1" w:themeTint="F2"/>
                <w:lang w:eastAsia="ru-RU"/>
              </w:rPr>
            </w:pPr>
            <w:r w:rsidRPr="00610DCC">
              <w:rPr>
                <w:rFonts w:eastAsia="Times New Roman"/>
                <w:bCs/>
                <w:color w:val="0D0D0D" w:themeColor="text1" w:themeTint="F2"/>
                <w:lang w:eastAsia="ru-RU"/>
              </w:rPr>
              <w:t>0,3 единиц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D0D0D" w:themeColor="text1" w:themeTint="F2"/>
                <w:lang w:eastAsia="ru-RU"/>
              </w:rPr>
            </w:pPr>
            <w:r w:rsidRPr="00610DCC">
              <w:rPr>
                <w:rFonts w:eastAsia="Times New Roman"/>
                <w:bCs/>
                <w:color w:val="0D0D0D" w:themeColor="text1" w:themeTint="F2"/>
                <w:lang w:eastAsia="ru-RU"/>
              </w:rPr>
              <w:t>16 единиц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54BFB">
              <w:rPr>
                <w:rFonts w:eastAsia="Times New Roman"/>
                <w:bCs/>
                <w:color w:val="000000"/>
                <w:lang w:eastAsia="ru-RU"/>
              </w:rPr>
              <w:t>да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54BFB">
              <w:rPr>
                <w:rFonts w:eastAsia="Times New Roman"/>
                <w:bCs/>
                <w:color w:val="000000"/>
                <w:lang w:eastAsia="ru-RU"/>
              </w:rPr>
              <w:t>да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lastRenderedPageBreak/>
              <w:t>2.4.1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54BFB">
              <w:rPr>
                <w:rFonts w:eastAsia="Times New Roman"/>
                <w:bCs/>
                <w:color w:val="000000"/>
                <w:lang w:eastAsia="ru-RU"/>
              </w:rPr>
              <w:t>да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2.4.2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proofErr w:type="spellStart"/>
            <w:r w:rsidRPr="0082496F">
              <w:rPr>
                <w:rFonts w:eastAsia="Times New Roman" w:cs="Times New Roman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54BFB">
              <w:rPr>
                <w:rFonts w:eastAsia="Times New Roman"/>
                <w:bCs/>
                <w:color w:val="000000"/>
                <w:lang w:eastAsia="ru-RU"/>
              </w:rPr>
              <w:t>да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2.4.3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54BFB">
              <w:rPr>
                <w:rFonts w:eastAsia="Times New Roman"/>
                <w:bCs/>
                <w:color w:val="000000"/>
                <w:lang w:eastAsia="ru-RU"/>
              </w:rPr>
              <w:t>да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2.4.4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нет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2.4.5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554BFB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FD6960" w:rsidP="00AB18D2">
            <w:pPr>
              <w:spacing w:line="240" w:lineRule="auto"/>
              <w:jc w:val="center"/>
              <w:rPr>
                <w:rFonts w:eastAsia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eastAsia="Times New Roman"/>
                <w:bCs/>
                <w:color w:val="0D0D0D" w:themeColor="text1" w:themeTint="F2"/>
                <w:lang w:eastAsia="ru-RU"/>
              </w:rPr>
              <w:t>9</w:t>
            </w:r>
            <w:r w:rsidR="00AB18D2" w:rsidRPr="00610DCC">
              <w:rPr>
                <w:rFonts w:eastAsia="Times New Roman"/>
                <w:bCs/>
                <w:color w:val="0D0D0D" w:themeColor="text1" w:themeTint="F2"/>
                <w:lang w:eastAsia="ru-RU"/>
              </w:rPr>
              <w:t>/100%</w:t>
            </w:r>
          </w:p>
        </w:tc>
      </w:tr>
      <w:tr w:rsidR="00AB18D2" w:rsidRPr="0082496F" w:rsidTr="00AB18D2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7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82496F" w:rsidRDefault="00AB18D2" w:rsidP="00AB18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2496F">
              <w:rPr>
                <w:rFonts w:eastAsia="Times New Roman" w:cs="Times New Roman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8D2" w:rsidRPr="00610DCC" w:rsidRDefault="00AB18D2" w:rsidP="00AB18D2">
            <w:pPr>
              <w:spacing w:line="240" w:lineRule="auto"/>
              <w:jc w:val="center"/>
              <w:rPr>
                <w:rFonts w:eastAsia="Times New Roman"/>
                <w:bCs/>
                <w:color w:val="0D0D0D" w:themeColor="text1" w:themeTint="F2"/>
                <w:lang w:eastAsia="ru-RU"/>
              </w:rPr>
            </w:pPr>
            <w:r w:rsidRPr="00610DCC">
              <w:rPr>
                <w:rFonts w:eastAsia="Times New Roman"/>
                <w:bCs/>
                <w:color w:val="0D0D0D" w:themeColor="text1" w:themeTint="F2"/>
                <w:lang w:eastAsia="ru-RU"/>
              </w:rPr>
              <w:t xml:space="preserve">71 </w:t>
            </w:r>
            <w:proofErr w:type="spellStart"/>
            <w:r w:rsidRPr="00610DCC">
              <w:rPr>
                <w:rFonts w:eastAsia="Times New Roman"/>
                <w:bCs/>
                <w:color w:val="0D0D0D" w:themeColor="text1" w:themeTint="F2"/>
                <w:lang w:eastAsia="ru-RU"/>
              </w:rPr>
              <w:t>кв</w:t>
            </w:r>
            <w:proofErr w:type="gramStart"/>
            <w:r w:rsidRPr="00610DCC">
              <w:rPr>
                <w:rFonts w:eastAsia="Times New Roman"/>
                <w:bCs/>
                <w:color w:val="0D0D0D" w:themeColor="text1" w:themeTint="F2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C369D8" w:rsidRPr="00270FB1" w:rsidRDefault="00C369D8" w:rsidP="00C369D8">
      <w:pPr>
        <w:pStyle w:val="a4"/>
        <w:rPr>
          <w:sz w:val="24"/>
          <w:szCs w:val="24"/>
        </w:rPr>
      </w:pPr>
    </w:p>
    <w:p w:rsidR="00AB18D2" w:rsidRDefault="00AB18D2" w:rsidP="00AB18D2">
      <w:pPr>
        <w:spacing w:before="120" w:after="120" w:line="240" w:lineRule="auto"/>
        <w:jc w:val="center"/>
        <w:rPr>
          <w:b/>
          <w:szCs w:val="24"/>
        </w:rPr>
      </w:pPr>
      <w:r w:rsidRPr="00270FB1">
        <w:rPr>
          <w:b/>
          <w:szCs w:val="24"/>
        </w:rPr>
        <w:t>Анализ показателей деятельности организации</w:t>
      </w:r>
      <w:r>
        <w:rPr>
          <w:b/>
          <w:szCs w:val="24"/>
        </w:rPr>
        <w:t xml:space="preserve"> Филиала МКОУ СОШ с. Биджан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с. Преображеновка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1539"/>
        <w:gridCol w:w="2097"/>
      </w:tblGrid>
      <w:tr w:rsidR="00AB18D2" w:rsidRPr="00AB18D2" w:rsidTr="00AB18D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B18D2">
              <w:rPr>
                <w:b/>
                <w:bCs/>
                <w:szCs w:val="24"/>
              </w:rPr>
              <w:t>Количество</w:t>
            </w:r>
          </w:p>
        </w:tc>
      </w:tr>
      <w:tr w:rsidR="00AB18D2" w:rsidRPr="00AB18D2" w:rsidTr="00FD6960">
        <w:trPr>
          <w:trHeight w:val="27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B18D2">
              <w:rPr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FD6960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6/42</w:t>
            </w:r>
            <w:r w:rsidR="00AB18D2" w:rsidRPr="00AB18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 xml:space="preserve">Численность (удельный вес) выпускников 9 класса, которые получили неудовлетворительные результаты </w:t>
            </w:r>
            <w:r w:rsidRPr="00AB18D2">
              <w:rPr>
                <w:szCs w:val="24"/>
              </w:rPr>
              <w:lastRenderedPageBreak/>
              <w:t>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18D2" w:rsidRPr="00AB18D2" w:rsidTr="00AB18D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B18D2">
              <w:t>численности</w:t>
            </w:r>
            <w:proofErr w:type="gramEnd"/>
            <w:r w:rsidRPr="00AB18D2"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B18D2" w:rsidRPr="00AB18D2" w:rsidRDefault="00FD6960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18D2" w:rsidRPr="00AB18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B18D2" w:rsidRPr="00AB18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18D2" w:rsidRPr="00AB18D2" w:rsidTr="00AB18D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FD6960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8D2" w:rsidRPr="00AB18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B18D2" w:rsidRPr="00AB18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FD6960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 xml:space="preserve">Численность (удельный вес) учащихся в рамках сетевой формы реализации образовательных программ </w:t>
            </w:r>
            <w:r w:rsidRPr="00AB18D2">
              <w:rPr>
                <w:szCs w:val="24"/>
              </w:rPr>
              <w:lastRenderedPageBreak/>
              <w:t>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lastRenderedPageBreak/>
              <w:t xml:space="preserve">Общая численность </w:t>
            </w:r>
            <w:proofErr w:type="spellStart"/>
            <w:r w:rsidRPr="00AB18D2">
              <w:t>педработников</w:t>
            </w:r>
            <w:proofErr w:type="spellEnd"/>
            <w:r w:rsidRPr="00AB18D2">
              <w:t xml:space="preserve">, в том числе количество </w:t>
            </w:r>
            <w:proofErr w:type="spellStart"/>
            <w:r w:rsidRPr="00AB18D2">
              <w:t>педработников</w:t>
            </w:r>
            <w:proofErr w:type="spellEnd"/>
            <w:r w:rsidRPr="00AB18D2"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8D2" w:rsidRPr="00AB18D2" w:rsidTr="00AB18D2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8D2" w:rsidRPr="00AB18D2" w:rsidTr="00AB18D2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 xml:space="preserve">Численность (удельный вес) </w:t>
            </w:r>
            <w:proofErr w:type="spellStart"/>
            <w:r w:rsidRPr="00AB18D2">
              <w:t>педработников</w:t>
            </w:r>
            <w:proofErr w:type="spellEnd"/>
            <w:r w:rsidRPr="00AB18D2"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 xml:space="preserve">Численность (удельный вес) </w:t>
            </w:r>
            <w:proofErr w:type="spellStart"/>
            <w:r w:rsidRPr="00AB18D2">
              <w:t>педработников</w:t>
            </w:r>
            <w:proofErr w:type="spellEnd"/>
            <w:r w:rsidRPr="00AB18D2"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8D2" w:rsidRPr="00AB18D2" w:rsidTr="00AB18D2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 xml:space="preserve">Численность (удельный вес) </w:t>
            </w:r>
            <w:proofErr w:type="spellStart"/>
            <w:r w:rsidRPr="00AB18D2">
              <w:t>педработников</w:t>
            </w:r>
            <w:proofErr w:type="spellEnd"/>
            <w:r w:rsidRPr="00AB18D2"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8D2" w:rsidRPr="00AB18D2" w:rsidTr="00AB18D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B18D2">
              <w:rPr>
                <w:rFonts w:cs="Times New Roman"/>
                <w:b/>
                <w:bCs/>
                <w:szCs w:val="24"/>
              </w:rPr>
              <w:t>Инфраструктура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B18D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18D2" w:rsidRPr="00AB18D2" w:rsidTr="00AB18D2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18D2" w:rsidRPr="00AB18D2" w:rsidRDefault="00AB18D2" w:rsidP="00AB1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18D2" w:rsidRPr="00AB18D2" w:rsidTr="00AB18D2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D2" w:rsidRPr="00AB18D2" w:rsidTr="00AB18D2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 xml:space="preserve">− </w:t>
            </w:r>
            <w:proofErr w:type="spellStart"/>
            <w:r w:rsidRPr="00AB18D2"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18D2" w:rsidRPr="00AB18D2" w:rsidTr="00AB18D2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сре</w:t>
            </w:r>
            <w:proofErr w:type="gramStart"/>
            <w:r w:rsidRPr="00AB18D2">
              <w:t>дств ск</w:t>
            </w:r>
            <w:proofErr w:type="gramEnd"/>
            <w:r w:rsidRPr="00AB18D2"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8D2" w:rsidRPr="00AB18D2" w:rsidTr="00AB18D2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18D2" w:rsidRPr="00AB18D2" w:rsidTr="00AB18D2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pStyle w:val="a3"/>
              <w:spacing w:before="0" w:beforeAutospacing="0" w:after="0" w:afterAutospacing="0"/>
            </w:pPr>
            <w:r w:rsidRPr="00AB18D2"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AB18D2">
              <w:rPr>
                <w:szCs w:val="24"/>
              </w:rPr>
              <w:t>с</w:t>
            </w:r>
            <w:proofErr w:type="gramEnd"/>
            <w:r w:rsidRPr="00AB18D2">
              <w:rPr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18D2" w:rsidRPr="00AB18D2" w:rsidTr="00AB18D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rPr>
                <w:szCs w:val="24"/>
              </w:rPr>
            </w:pPr>
            <w:r w:rsidRPr="00AB18D2">
              <w:rPr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18D2" w:rsidRPr="00AB18D2" w:rsidRDefault="00AB18D2" w:rsidP="00AB18D2">
            <w:pPr>
              <w:spacing w:after="0" w:line="240" w:lineRule="auto"/>
              <w:jc w:val="center"/>
              <w:rPr>
                <w:szCs w:val="24"/>
              </w:rPr>
            </w:pPr>
            <w:r w:rsidRPr="00AB18D2">
              <w:rPr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D2" w:rsidRPr="00AB18D2" w:rsidRDefault="00AB18D2" w:rsidP="00FD69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D2">
              <w:rPr>
                <w:rFonts w:ascii="Times New Roman" w:hAnsi="Times New Roman"/>
                <w:sz w:val="24"/>
                <w:szCs w:val="24"/>
              </w:rPr>
              <w:t>38кв</w:t>
            </w:r>
            <w:proofErr w:type="gramStart"/>
            <w:r w:rsidRPr="00AB18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AB18D2" w:rsidRPr="00270FB1" w:rsidRDefault="00AB18D2" w:rsidP="00820AB3">
      <w:pPr>
        <w:spacing w:before="120" w:after="120" w:line="240" w:lineRule="auto"/>
        <w:jc w:val="both"/>
        <w:rPr>
          <w:b/>
          <w:szCs w:val="24"/>
        </w:rPr>
      </w:pPr>
    </w:p>
    <w:p w:rsidR="00820AB3" w:rsidRPr="00820AB3" w:rsidRDefault="00820AB3" w:rsidP="00820AB3">
      <w:pPr>
        <w:jc w:val="both"/>
      </w:pPr>
      <w:r w:rsidRPr="00820AB3">
        <w:t xml:space="preserve">Анализ  показателей указывает на то, что Школа имеет достаточную инфраструктуру, которая соответствует требованиям </w:t>
      </w:r>
      <w:hyperlink r:id="rId17" w:anchor="/document/99/902256369/" w:history="1">
        <w:r w:rsidRPr="00820AB3">
          <w:rPr>
            <w:rStyle w:val="ad"/>
          </w:rPr>
          <w:t xml:space="preserve">СанПиН </w:t>
        </w:r>
      </w:hyperlink>
      <w:r w:rsidRPr="00820AB3"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20AB3" w:rsidRPr="00820AB3" w:rsidRDefault="00820AB3" w:rsidP="00820AB3">
      <w:pPr>
        <w:jc w:val="both"/>
      </w:pPr>
      <w:r w:rsidRPr="00820AB3"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20AB3" w:rsidRPr="00820AB3" w:rsidRDefault="00820AB3" w:rsidP="00820AB3"/>
    <w:p w:rsidR="00C369D8" w:rsidRPr="00270FB1" w:rsidRDefault="00C369D8" w:rsidP="00C369D8">
      <w:pPr>
        <w:rPr>
          <w:szCs w:val="24"/>
        </w:rPr>
      </w:pPr>
    </w:p>
    <w:p w:rsidR="00D52044" w:rsidRPr="00270FB1" w:rsidRDefault="00D52044">
      <w:pPr>
        <w:rPr>
          <w:szCs w:val="24"/>
        </w:rPr>
      </w:pPr>
    </w:p>
    <w:sectPr w:rsidR="00D52044" w:rsidRPr="00270FB1" w:rsidSect="00BC36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5" w:rsidRDefault="00F77CE5" w:rsidP="00C369D8">
      <w:pPr>
        <w:spacing w:after="0" w:line="240" w:lineRule="auto"/>
      </w:pPr>
      <w:r>
        <w:separator/>
      </w:r>
    </w:p>
  </w:endnote>
  <w:endnote w:type="continuationSeparator" w:id="0">
    <w:p w:rsidR="00F77CE5" w:rsidRDefault="00F77CE5" w:rsidP="00C3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5" w:rsidRDefault="00F77CE5" w:rsidP="00C369D8">
      <w:pPr>
        <w:spacing w:after="0" w:line="240" w:lineRule="auto"/>
      </w:pPr>
      <w:r>
        <w:separator/>
      </w:r>
    </w:p>
  </w:footnote>
  <w:footnote w:type="continuationSeparator" w:id="0">
    <w:p w:rsidR="00F77CE5" w:rsidRDefault="00F77CE5" w:rsidP="00C3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2C"/>
      </v:shape>
    </w:pict>
  </w:numPicBullet>
  <w:abstractNum w:abstractNumId="0">
    <w:nsid w:val="0F8C2456"/>
    <w:multiLevelType w:val="hybridMultilevel"/>
    <w:tmpl w:val="B7A2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DEB"/>
    <w:multiLevelType w:val="hybridMultilevel"/>
    <w:tmpl w:val="D90634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AB2C52"/>
    <w:multiLevelType w:val="hybridMultilevel"/>
    <w:tmpl w:val="627CA4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D077A5"/>
    <w:multiLevelType w:val="hybridMultilevel"/>
    <w:tmpl w:val="8B00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6AC9"/>
    <w:multiLevelType w:val="multilevel"/>
    <w:tmpl w:val="D174D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763E"/>
    <w:multiLevelType w:val="hybridMultilevel"/>
    <w:tmpl w:val="702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B06"/>
    <w:multiLevelType w:val="multilevel"/>
    <w:tmpl w:val="EC90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C7AD4"/>
    <w:multiLevelType w:val="hybridMultilevel"/>
    <w:tmpl w:val="3E3E5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8"/>
    <w:rsid w:val="000072FA"/>
    <w:rsid w:val="00061298"/>
    <w:rsid w:val="000E257A"/>
    <w:rsid w:val="001C62F3"/>
    <w:rsid w:val="00203C7D"/>
    <w:rsid w:val="0023315D"/>
    <w:rsid w:val="00244A84"/>
    <w:rsid w:val="002500E6"/>
    <w:rsid w:val="00270FB1"/>
    <w:rsid w:val="002C457B"/>
    <w:rsid w:val="003A79A4"/>
    <w:rsid w:val="003B6CFE"/>
    <w:rsid w:val="003F28A6"/>
    <w:rsid w:val="004402A3"/>
    <w:rsid w:val="0046293C"/>
    <w:rsid w:val="00497166"/>
    <w:rsid w:val="004F22C4"/>
    <w:rsid w:val="0059378A"/>
    <w:rsid w:val="005E6B98"/>
    <w:rsid w:val="00620A9F"/>
    <w:rsid w:val="00626158"/>
    <w:rsid w:val="00643845"/>
    <w:rsid w:val="0079263C"/>
    <w:rsid w:val="00820AB3"/>
    <w:rsid w:val="00855B48"/>
    <w:rsid w:val="00927D31"/>
    <w:rsid w:val="00933DD5"/>
    <w:rsid w:val="009E3A9E"/>
    <w:rsid w:val="00A81CAD"/>
    <w:rsid w:val="00AB18D2"/>
    <w:rsid w:val="00AD650C"/>
    <w:rsid w:val="00B016C9"/>
    <w:rsid w:val="00B87C2C"/>
    <w:rsid w:val="00BC3633"/>
    <w:rsid w:val="00BE7760"/>
    <w:rsid w:val="00C369D8"/>
    <w:rsid w:val="00C82743"/>
    <w:rsid w:val="00CA75E4"/>
    <w:rsid w:val="00D14A8E"/>
    <w:rsid w:val="00D52044"/>
    <w:rsid w:val="00EA1560"/>
    <w:rsid w:val="00ED02A6"/>
    <w:rsid w:val="00F077E9"/>
    <w:rsid w:val="00F77CE5"/>
    <w:rsid w:val="00FA059D"/>
    <w:rsid w:val="00FB42F0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10">
    <w:name w:val="s110"/>
    <w:rsid w:val="00C369D8"/>
    <w:rPr>
      <w:b/>
      <w:bCs w:val="0"/>
    </w:rPr>
  </w:style>
  <w:style w:type="paragraph" w:styleId="a4">
    <w:name w:val="No Spacing"/>
    <w:uiPriority w:val="1"/>
    <w:qFormat/>
    <w:rsid w:val="00C369D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C369D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69D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369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3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9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E2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0E2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basedOn w:val="a0"/>
    <w:link w:val="3"/>
    <w:rsid w:val="000E257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a"/>
    <w:rsid w:val="000E257A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0E257A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0E2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b"/>
    <w:rsid w:val="000E2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a"/>
    <w:rsid w:val="000E257A"/>
    <w:pPr>
      <w:widowControl w:val="0"/>
      <w:shd w:val="clear" w:color="auto" w:fill="FFFFFF"/>
      <w:spacing w:before="240" w:after="0" w:line="274" w:lineRule="exact"/>
      <w:jc w:val="both"/>
    </w:pPr>
    <w:rPr>
      <w:rFonts w:eastAsia="Times New Roman" w:cs="Times New Roman"/>
      <w:sz w:val="23"/>
      <w:szCs w:val="23"/>
    </w:rPr>
  </w:style>
  <w:style w:type="character" w:styleId="ad">
    <w:name w:val="Hyperlink"/>
    <w:basedOn w:val="a0"/>
    <w:uiPriority w:val="99"/>
    <w:unhideWhenUsed/>
    <w:rsid w:val="00AD650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D650C"/>
    <w:rPr>
      <w:color w:val="800080" w:themeColor="followedHyperlink"/>
      <w:u w:val="single"/>
    </w:rPr>
  </w:style>
  <w:style w:type="paragraph" w:customStyle="1" w:styleId="Default">
    <w:name w:val="Default"/>
    <w:rsid w:val="00AD65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f">
    <w:name w:val="List Paragraph"/>
    <w:basedOn w:val="a"/>
    <w:uiPriority w:val="34"/>
    <w:qFormat/>
    <w:rsid w:val="00F077E9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f0">
    <w:name w:val="Table Grid"/>
    <w:basedOn w:val="a1"/>
    <w:uiPriority w:val="59"/>
    <w:rsid w:val="009E3A9E"/>
    <w:pPr>
      <w:spacing w:after="0" w:line="240" w:lineRule="auto"/>
    </w:pPr>
    <w:rPr>
      <w:rFonts w:asciiTheme="minorHAnsi" w:hAnsi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59"/>
    <w:rsid w:val="00FB42F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2C457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22">
    <w:name w:val="Абзац списка2"/>
    <w:basedOn w:val="a"/>
    <w:rsid w:val="002C457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1">
    <w:name w:val="Body Text"/>
    <w:basedOn w:val="a"/>
    <w:link w:val="af2"/>
    <w:rsid w:val="002C457B"/>
    <w:pPr>
      <w:spacing w:after="0" w:line="240" w:lineRule="auto"/>
    </w:pPr>
    <w:rPr>
      <w:rFonts w:eastAsia="Times New Roman" w:cs="Times New Roman"/>
      <w:sz w:val="40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C457B"/>
    <w:rPr>
      <w:rFonts w:eastAsia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10">
    <w:name w:val="s110"/>
    <w:rsid w:val="00C369D8"/>
    <w:rPr>
      <w:b/>
      <w:bCs w:val="0"/>
    </w:rPr>
  </w:style>
  <w:style w:type="paragraph" w:styleId="a4">
    <w:name w:val="No Spacing"/>
    <w:uiPriority w:val="1"/>
    <w:qFormat/>
    <w:rsid w:val="00C369D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C369D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69D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369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3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9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E2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0E2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basedOn w:val="a0"/>
    <w:link w:val="3"/>
    <w:rsid w:val="000E257A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a"/>
    <w:rsid w:val="000E257A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0E257A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0E2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b"/>
    <w:rsid w:val="000E2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a"/>
    <w:rsid w:val="000E257A"/>
    <w:pPr>
      <w:widowControl w:val="0"/>
      <w:shd w:val="clear" w:color="auto" w:fill="FFFFFF"/>
      <w:spacing w:before="240" w:after="0" w:line="274" w:lineRule="exact"/>
      <w:jc w:val="both"/>
    </w:pPr>
    <w:rPr>
      <w:rFonts w:eastAsia="Times New Roman" w:cs="Times New Roman"/>
      <w:sz w:val="23"/>
      <w:szCs w:val="23"/>
    </w:rPr>
  </w:style>
  <w:style w:type="character" w:styleId="ad">
    <w:name w:val="Hyperlink"/>
    <w:basedOn w:val="a0"/>
    <w:uiPriority w:val="99"/>
    <w:unhideWhenUsed/>
    <w:rsid w:val="00AD650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D650C"/>
    <w:rPr>
      <w:color w:val="800080" w:themeColor="followedHyperlink"/>
      <w:u w:val="single"/>
    </w:rPr>
  </w:style>
  <w:style w:type="paragraph" w:customStyle="1" w:styleId="Default">
    <w:name w:val="Default"/>
    <w:rsid w:val="00AD65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f">
    <w:name w:val="List Paragraph"/>
    <w:basedOn w:val="a"/>
    <w:uiPriority w:val="34"/>
    <w:qFormat/>
    <w:rsid w:val="00F077E9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f0">
    <w:name w:val="Table Grid"/>
    <w:basedOn w:val="a1"/>
    <w:uiPriority w:val="59"/>
    <w:rsid w:val="009E3A9E"/>
    <w:pPr>
      <w:spacing w:after="0" w:line="240" w:lineRule="auto"/>
    </w:pPr>
    <w:rPr>
      <w:rFonts w:asciiTheme="minorHAnsi" w:hAnsi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59"/>
    <w:rsid w:val="00FB42F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2C457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22">
    <w:name w:val="Абзац списка2"/>
    <w:basedOn w:val="a"/>
    <w:rsid w:val="002C457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1">
    <w:name w:val="Body Text"/>
    <w:basedOn w:val="a"/>
    <w:link w:val="af2"/>
    <w:rsid w:val="002C457B"/>
    <w:pPr>
      <w:spacing w:after="0" w:line="240" w:lineRule="auto"/>
    </w:pPr>
    <w:rPr>
      <w:rFonts w:eastAsia="Times New Roman" w:cs="Times New Roman"/>
      <w:sz w:val="40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C457B"/>
    <w:rPr>
      <w:rFonts w:eastAsia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xn--80abjii7a.xn-----6kcbenfqqqhe7afkbs4af6j.xn--p1ai/" TargetMode="External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МКОУ СОШ с. Биджан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42.5</c:v>
                </c:pt>
                <c:pt idx="1">
                  <c:v>43.7</c:v>
                </c:pt>
                <c:pt idx="2">
                  <c:v>42.5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515456"/>
        <c:axId val="64517248"/>
        <c:axId val="0"/>
      </c:bar3DChart>
      <c:catAx>
        <c:axId val="6451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517248"/>
        <c:crosses val="autoZero"/>
        <c:auto val="1"/>
        <c:lblAlgn val="ctr"/>
        <c:lblOffset val="100"/>
        <c:noMultiLvlLbl val="0"/>
      </c:catAx>
      <c:valAx>
        <c:axId val="6451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5154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EB04-24EC-4834-AACB-798D0004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25</Pages>
  <Words>7183</Words>
  <Characters>40948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7</cp:revision>
  <cp:lastPrinted>2019-04-22T07:36:00Z</cp:lastPrinted>
  <dcterms:created xsi:type="dcterms:W3CDTF">2019-03-29T04:54:00Z</dcterms:created>
  <dcterms:modified xsi:type="dcterms:W3CDTF">2019-04-22T07:48:00Z</dcterms:modified>
</cp:coreProperties>
</file>