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8" w:rsidRPr="00A5450F" w:rsidRDefault="008F0C78" w:rsidP="008F0C78">
      <w:pPr>
        <w:ind w:left="709"/>
        <w:jc w:val="center"/>
        <w:rPr>
          <w:color w:val="262626"/>
        </w:rPr>
      </w:pPr>
      <w:r w:rsidRPr="00A5450F">
        <w:rPr>
          <w:color w:val="262626"/>
        </w:rPr>
        <w:t xml:space="preserve">Муниципальное казенное общеобразовательное учреждение </w:t>
      </w:r>
    </w:p>
    <w:p w:rsidR="008F0C78" w:rsidRPr="00A5450F" w:rsidRDefault="008F0C78" w:rsidP="008F0C78">
      <w:pPr>
        <w:ind w:left="709"/>
        <w:jc w:val="center"/>
        <w:rPr>
          <w:color w:val="262626"/>
        </w:rPr>
      </w:pPr>
      <w:r w:rsidRPr="00A5450F">
        <w:rPr>
          <w:color w:val="262626"/>
        </w:rPr>
        <w:t xml:space="preserve">«Средняя общеобразовательная школа с. Биджан» </w:t>
      </w: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A5450F" w:rsidRDefault="008F0C78" w:rsidP="008F0C78">
      <w:pPr>
        <w:ind w:left="709"/>
        <w:jc w:val="center"/>
        <w:rPr>
          <w:rFonts w:eastAsia="Calibri"/>
          <w:color w:val="262626"/>
        </w:rPr>
      </w:pPr>
    </w:p>
    <w:p w:rsidR="008F0C78" w:rsidRPr="007354C5" w:rsidRDefault="008F0C78" w:rsidP="008F0C78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311035">
        <w:rPr>
          <w:bCs/>
          <w:sz w:val="32"/>
          <w:szCs w:val="32"/>
        </w:rPr>
        <w:t xml:space="preserve"> (электронная версия)</w:t>
      </w:r>
    </w:p>
    <w:p w:rsidR="008F0C78" w:rsidRPr="007354C5" w:rsidRDefault="008F0C78" w:rsidP="008F0C78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>
        <w:rPr>
          <w:bCs/>
          <w:sz w:val="32"/>
          <w:szCs w:val="32"/>
        </w:rPr>
        <w:t>химии</w:t>
      </w:r>
    </w:p>
    <w:p w:rsidR="008F0C78" w:rsidRPr="007354C5" w:rsidRDefault="008F0C78" w:rsidP="008F0C7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класс 9</w:t>
      </w:r>
    </w:p>
    <w:p w:rsidR="008F0C78" w:rsidRDefault="008F0C78" w:rsidP="008F0C78">
      <w:pPr>
        <w:autoSpaceDE w:val="0"/>
        <w:autoSpaceDN w:val="0"/>
        <w:adjustRightInd w:val="0"/>
        <w:jc w:val="center"/>
      </w:pPr>
    </w:p>
    <w:p w:rsidR="008F0C78" w:rsidRPr="007354C5" w:rsidRDefault="008F0C78" w:rsidP="008F0C78">
      <w:pPr>
        <w:autoSpaceDE w:val="0"/>
        <w:autoSpaceDN w:val="0"/>
        <w:adjustRightInd w:val="0"/>
        <w:jc w:val="center"/>
      </w:pPr>
    </w:p>
    <w:p w:rsidR="008F0C78" w:rsidRPr="007354C5" w:rsidRDefault="008F0C78" w:rsidP="008F0C78">
      <w:pPr>
        <w:autoSpaceDE w:val="0"/>
        <w:autoSpaceDN w:val="0"/>
        <w:adjustRightInd w:val="0"/>
        <w:jc w:val="center"/>
      </w:pPr>
    </w:p>
    <w:p w:rsidR="008F0C78" w:rsidRPr="007354C5" w:rsidRDefault="008F0C78" w:rsidP="008F0C78">
      <w:pPr>
        <w:autoSpaceDE w:val="0"/>
        <w:autoSpaceDN w:val="0"/>
        <w:adjustRightInd w:val="0"/>
        <w:jc w:val="center"/>
      </w:pPr>
    </w:p>
    <w:p w:rsidR="008F0C78" w:rsidRPr="00A5450F" w:rsidRDefault="008F0C78" w:rsidP="008F0C78">
      <w:pPr>
        <w:pStyle w:val="a4"/>
        <w:shd w:val="clear" w:color="auto" w:fill="FFFFFF"/>
        <w:spacing w:after="0" w:afterAutospacing="0" w:line="240" w:lineRule="auto"/>
        <w:ind w:left="709"/>
        <w:jc w:val="both"/>
        <w:rPr>
          <w:b/>
          <w:color w:val="262626"/>
        </w:rPr>
      </w:pPr>
    </w:p>
    <w:p w:rsidR="008F0C78" w:rsidRDefault="008F0C78" w:rsidP="008F0C78">
      <w:pPr>
        <w:pStyle w:val="a4"/>
        <w:shd w:val="clear" w:color="auto" w:fill="FFFFFF"/>
        <w:spacing w:after="0" w:afterAutospacing="0" w:line="276" w:lineRule="auto"/>
        <w:ind w:firstLine="425"/>
        <w:jc w:val="both"/>
        <w:rPr>
          <w:color w:val="262626"/>
        </w:rPr>
      </w:pPr>
      <w:r w:rsidRPr="00A5450F">
        <w:rPr>
          <w:color w:val="262626"/>
        </w:rPr>
        <w:br w:type="page"/>
      </w:r>
    </w:p>
    <w:p w:rsidR="00311035" w:rsidRDefault="00311035" w:rsidP="008F0C78">
      <w:pPr>
        <w:spacing w:line="276" w:lineRule="auto"/>
        <w:jc w:val="center"/>
        <w:rPr>
          <w:b/>
        </w:rPr>
      </w:pPr>
      <w:bookmarkStart w:id="0" w:name="bookmark2"/>
      <w:r>
        <w:rPr>
          <w:b/>
        </w:rPr>
        <w:lastRenderedPageBreak/>
        <w:t>Рабочая программа учебного предмета «Химия». 9 класс</w:t>
      </w:r>
    </w:p>
    <w:p w:rsidR="00311035" w:rsidRDefault="00311035" w:rsidP="008F0C78">
      <w:pPr>
        <w:spacing w:line="276" w:lineRule="auto"/>
        <w:jc w:val="center"/>
        <w:rPr>
          <w:b/>
        </w:rPr>
      </w:pPr>
    </w:p>
    <w:p w:rsidR="008F0C78" w:rsidRDefault="008F0C78" w:rsidP="008F0C78">
      <w:pPr>
        <w:spacing w:line="276" w:lineRule="auto"/>
        <w:jc w:val="center"/>
        <w:rPr>
          <w:b/>
        </w:rPr>
      </w:pPr>
      <w:r>
        <w:rPr>
          <w:b/>
        </w:rPr>
        <w:t>Предметными результатами освоения выпускниками основной школы программы по химии являются:</w:t>
      </w:r>
    </w:p>
    <w:p w:rsidR="008F0C78" w:rsidRPr="00C61B1C" w:rsidRDefault="008F0C78" w:rsidP="00C61B1C">
      <w:pPr>
        <w:ind w:firstLine="709"/>
        <w:jc w:val="both"/>
        <w:rPr>
          <w:b/>
        </w:rPr>
      </w:pPr>
      <w:r w:rsidRPr="00C61B1C">
        <w:rPr>
          <w:b/>
        </w:rPr>
        <w:t>1.В познавательной сфере: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1B1C"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C61B1C">
        <w:t>электроотрицательность</w:t>
      </w:r>
      <w:proofErr w:type="spellEnd"/>
      <w:r w:rsidRPr="00C61B1C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описать демонстрационные и самостоятельно проведенные химические эксперименты;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описывать и различать изученные классы неорганических соединений, простые и сложные вещества, химические реакции;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классифицировать изученные объекты и явления;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структурировать изученный материал и химическую информацию, полученную из других источников;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моделировать строение атомов элементов 1-3 периодов, строение простых молекул;</w:t>
      </w:r>
    </w:p>
    <w:p w:rsidR="008F0C78" w:rsidRPr="00C61B1C" w:rsidRDefault="008F0C78" w:rsidP="00C61B1C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61B1C">
        <w:rPr>
          <w:b/>
        </w:rPr>
        <w:t>2. В ценностно – ориентационной сфере: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C61B1C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8F0C78" w:rsidRPr="00C61B1C" w:rsidRDefault="008F0C78" w:rsidP="00C61B1C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firstLine="709"/>
        <w:jc w:val="both"/>
        <w:rPr>
          <w:b/>
          <w:spacing w:val="-3"/>
        </w:rPr>
      </w:pPr>
      <w:r w:rsidRPr="00C61B1C">
        <w:rPr>
          <w:b/>
        </w:rPr>
        <w:t>3. В трудовой сфере: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проводить химический эксперимент;</w:t>
      </w:r>
    </w:p>
    <w:p w:rsidR="008F0C78" w:rsidRPr="00C61B1C" w:rsidRDefault="008F0C78" w:rsidP="00C61B1C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61B1C">
        <w:rPr>
          <w:b/>
        </w:rPr>
        <w:t>4. В сфере безопасности жизнедеятельности:</w:t>
      </w:r>
    </w:p>
    <w:p w:rsidR="008F0C78" w:rsidRPr="00C61B1C" w:rsidRDefault="008F0C78" w:rsidP="00C61B1C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ind w:left="0" w:firstLine="709"/>
        <w:jc w:val="both"/>
      </w:pPr>
      <w:r w:rsidRPr="00C61B1C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311035" w:rsidRDefault="00311035" w:rsidP="00C61B1C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  <w:rFonts w:cs="Times New Roman"/>
          <w:b/>
          <w:bCs/>
          <w:color w:val="000000"/>
          <w:sz w:val="24"/>
          <w:szCs w:val="24"/>
        </w:rPr>
      </w:pPr>
    </w:p>
    <w:p w:rsidR="008F0C78" w:rsidRPr="00C61B1C" w:rsidRDefault="008F0C78" w:rsidP="00311035">
      <w:pPr>
        <w:pStyle w:val="110"/>
        <w:keepNext/>
        <w:keepLines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12"/>
          <w:rFonts w:cs="Times New Roman"/>
          <w:b/>
          <w:bCs/>
          <w:color w:val="000000"/>
          <w:sz w:val="24"/>
          <w:szCs w:val="24"/>
        </w:rPr>
        <w:t>Содержание учебного предмета</w:t>
      </w:r>
      <w:bookmarkEnd w:id="0"/>
      <w:r w:rsidR="00311035">
        <w:rPr>
          <w:rStyle w:val="12"/>
          <w:rFonts w:cs="Times New Roman"/>
          <w:b/>
          <w:bCs/>
          <w:color w:val="000000"/>
          <w:sz w:val="24"/>
          <w:szCs w:val="24"/>
        </w:rPr>
        <w:t xml:space="preserve"> «Химия». </w:t>
      </w:r>
      <w:bookmarkStart w:id="1" w:name="bookmark3"/>
      <w:r w:rsidRPr="00C61B1C">
        <w:rPr>
          <w:rStyle w:val="12"/>
          <w:rFonts w:cs="Times New Roman"/>
          <w:b/>
          <w:bCs/>
          <w:color w:val="000000"/>
          <w:sz w:val="24"/>
          <w:szCs w:val="24"/>
        </w:rPr>
        <w:t>9 класс</w:t>
      </w:r>
      <w:bookmarkEnd w:id="1"/>
    </w:p>
    <w:p w:rsidR="008F0C78" w:rsidRPr="00C61B1C" w:rsidRDefault="008F0C78" w:rsidP="00C61B1C">
      <w:pPr>
        <w:ind w:firstLine="709"/>
        <w:jc w:val="both"/>
        <w:rPr>
          <w:b/>
        </w:rPr>
      </w:pPr>
    </w:p>
    <w:p w:rsidR="008F0C78" w:rsidRPr="00C61B1C" w:rsidRDefault="008F0C78" w:rsidP="00C61B1C">
      <w:pPr>
        <w:pStyle w:val="2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2"/>
          <w:rFonts w:cs="Times New Roman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7003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4437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8F0C78" w:rsidRPr="00C61B1C" w:rsidRDefault="008F0C78" w:rsidP="00C61B1C">
      <w:pPr>
        <w:pStyle w:val="2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2"/>
          <w:rFonts w:cs="Times New Roman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неэлектролиты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Основные положения теории электролитической диссоциации. Классификация </w:t>
      </w:r>
      <w:r w:rsidRPr="00C61B1C">
        <w:rPr>
          <w:rStyle w:val="11"/>
          <w:rFonts w:cs="Times New Roman"/>
          <w:color w:val="000000"/>
          <w:sz w:val="24"/>
          <w:szCs w:val="24"/>
        </w:rPr>
        <w:lastRenderedPageBreak/>
        <w:t>ионов и их свойства. Кислоты, основания и соли как электролиты. Их классификация и диссоциация.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pH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окислительно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-восстановительных реакций.</w:t>
      </w:r>
    </w:p>
    <w:p w:rsidR="008F0C78" w:rsidRPr="00C61B1C" w:rsidRDefault="008F0C78" w:rsidP="00C61B1C">
      <w:pPr>
        <w:pStyle w:val="2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2"/>
          <w:rFonts w:cs="Times New Roman"/>
          <w:b/>
          <w:bCs/>
          <w:color w:val="000000"/>
          <w:sz w:val="24"/>
          <w:szCs w:val="24"/>
        </w:rPr>
        <w:t>Практические работы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окислительно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-восстановительных реакций</w:t>
      </w:r>
    </w:p>
    <w:p w:rsidR="008F0C78" w:rsidRPr="00C61B1C" w:rsidRDefault="008F0C78" w:rsidP="00C61B1C">
      <w:pPr>
        <w:pStyle w:val="2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2"/>
          <w:rFonts w:cs="Times New Roman"/>
          <w:b/>
          <w:bCs/>
          <w:color w:val="000000"/>
          <w:sz w:val="24"/>
          <w:szCs w:val="24"/>
        </w:rPr>
        <w:t>Неметаллы и их соединения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электроотрицательности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Галогеноводороды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бромоводородная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йодоводородная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галогенид-ионы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Общая характеристика элементов 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VIA</w:t>
      </w:r>
      <w:r w:rsidRPr="00C61B1C">
        <w:rPr>
          <w:rStyle w:val="11"/>
          <w:rFonts w:cs="Times New Roman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Оксид 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cep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ы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>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IV</w:t>
      </w:r>
      <w:r w:rsidRPr="00C61B1C">
        <w:rPr>
          <w:rStyle w:val="11"/>
          <w:rFonts w:cs="Times New Roman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Оксид 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cep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ы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>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VI</w:t>
      </w:r>
      <w:r w:rsidRPr="00C61B1C">
        <w:rPr>
          <w:rStyle w:val="11"/>
          <w:rFonts w:cs="Times New Roman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Общая характеристика элементов 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VA</w:t>
      </w:r>
      <w:r w:rsidRPr="00C61B1C">
        <w:rPr>
          <w:rStyle w:val="11"/>
          <w:rFonts w:cs="Times New Roman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lastRenderedPageBreak/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Фосфин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. Оксид фосфора(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V</w:t>
      </w:r>
      <w:r w:rsidRPr="00C61B1C">
        <w:rPr>
          <w:rStyle w:val="11"/>
          <w:rFonts w:cs="Times New Roman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Общая характеристика элементов IV 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A</w:t>
      </w:r>
      <w:r w:rsidRPr="00C61B1C">
        <w:rPr>
          <w:rStyle w:val="11"/>
          <w:rFonts w:cs="Times New Roman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Оксид углерода(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II</w:t>
      </w:r>
      <w:r w:rsidRPr="00C61B1C">
        <w:rPr>
          <w:rStyle w:val="11"/>
          <w:rFonts w:cs="Times New Roman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IV</w:t>
      </w:r>
      <w:r w:rsidRPr="00C61B1C">
        <w:rPr>
          <w:rStyle w:val="11"/>
          <w:rFonts w:cs="Times New Roman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Уксусная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 - представитель класса карбоновых кислот.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силан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. Оксид кремния(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IV</w:t>
      </w:r>
      <w:r w:rsidRPr="00C61B1C">
        <w:rPr>
          <w:rStyle w:val="11"/>
          <w:rFonts w:cs="Times New Roman"/>
          <w:color w:val="000000"/>
          <w:sz w:val="24"/>
          <w:szCs w:val="24"/>
        </w:rPr>
        <w:t>). Кремниевая кислота и её соли.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q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>ода. Электролиз растворов.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Style w:val="11"/>
          <w:rFonts w:cs="Times New Roman"/>
          <w:color w:val="000000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429"/>
        </w:tabs>
        <w:spacing w:before="0" w:after="0" w:line="240" w:lineRule="auto"/>
        <w:ind w:firstLine="709"/>
        <w:jc w:val="both"/>
        <w:rPr>
          <w:rStyle w:val="a7"/>
          <w:color w:val="000000"/>
          <w:sz w:val="24"/>
          <w:szCs w:val="24"/>
        </w:rPr>
      </w:pPr>
    </w:p>
    <w:p w:rsidR="008F0C78" w:rsidRPr="00C61B1C" w:rsidRDefault="008F0C78" w:rsidP="00C61B1C">
      <w:pPr>
        <w:pStyle w:val="a5"/>
        <w:shd w:val="clear" w:color="auto" w:fill="auto"/>
        <w:tabs>
          <w:tab w:val="left" w:pos="429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a7"/>
          <w:color w:val="000000"/>
          <w:sz w:val="24"/>
          <w:szCs w:val="24"/>
        </w:rPr>
        <w:t>Практические работы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Изучение свойств соляной кислоты.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Изучение свойств серной кислоты.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Получение аммиака и изучение его свойств.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Получение углекислого газа и изучение его свойств.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a7"/>
          <w:color w:val="000000"/>
          <w:sz w:val="24"/>
          <w:szCs w:val="24"/>
        </w:rPr>
        <w:t xml:space="preserve">Металлы и их соединения </w:t>
      </w:r>
      <w:r w:rsidRPr="00C61B1C">
        <w:rPr>
          <w:rStyle w:val="11"/>
          <w:rFonts w:cs="Times New Roman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щелочно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 - земельных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lastRenderedPageBreak/>
        <w:t>Жёсткость воды: временная и постоянная. Способы устранения временной жёсткости. Способы устранения постоянной жёсткости. Иониты.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II</w:t>
      </w:r>
      <w:r w:rsidRPr="00C61B1C">
        <w:rPr>
          <w:rStyle w:val="11"/>
          <w:rFonts w:cs="Times New Roman"/>
          <w:color w:val="000000"/>
          <w:sz w:val="24"/>
          <w:szCs w:val="24"/>
        </w:rPr>
        <w:t>) и железа(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III</w:t>
      </w:r>
      <w:r w:rsidRPr="00C61B1C">
        <w:rPr>
          <w:rStyle w:val="11"/>
          <w:rFonts w:cs="Times New Roman"/>
          <w:color w:val="000000"/>
          <w:sz w:val="24"/>
          <w:szCs w:val="24"/>
        </w:rPr>
        <w:t>). Соли железа(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II</w:t>
      </w:r>
      <w:r w:rsidRPr="00C61B1C">
        <w:rPr>
          <w:rStyle w:val="11"/>
          <w:rFonts w:cs="Times New Roman"/>
          <w:color w:val="000000"/>
          <w:sz w:val="24"/>
          <w:szCs w:val="24"/>
        </w:rPr>
        <w:t>) и железа(</w:t>
      </w:r>
      <w:r w:rsidRPr="00C61B1C">
        <w:rPr>
          <w:rStyle w:val="11"/>
          <w:rFonts w:cs="Times New Roman"/>
          <w:color w:val="000000"/>
          <w:sz w:val="24"/>
          <w:szCs w:val="24"/>
          <w:lang w:val="en-US"/>
        </w:rPr>
        <w:t>III</w:t>
      </w:r>
      <w:r w:rsidRPr="00C61B1C">
        <w:rPr>
          <w:rStyle w:val="11"/>
          <w:rFonts w:cs="Times New Roman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8F0C78" w:rsidRPr="00C61B1C" w:rsidRDefault="008F0C78" w:rsidP="00C61B1C">
      <w:pPr>
        <w:pStyle w:val="21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61B1C">
        <w:rPr>
          <w:rStyle w:val="2"/>
          <w:rFonts w:cs="Times New Roman"/>
          <w:b/>
          <w:bCs/>
          <w:color w:val="000000"/>
          <w:sz w:val="24"/>
          <w:szCs w:val="24"/>
        </w:rPr>
        <w:t>Практические работы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Получение жесткой воды и способы её устранения.</w:t>
      </w:r>
    </w:p>
    <w:p w:rsidR="008F0C78" w:rsidRPr="00C61B1C" w:rsidRDefault="008F0C78" w:rsidP="00C61B1C">
      <w:pPr>
        <w:pStyle w:val="a5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Решение экспериментальных задач по теме «Металлы».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a7"/>
          <w:color w:val="000000"/>
          <w:sz w:val="24"/>
          <w:szCs w:val="24"/>
        </w:rPr>
        <w:t xml:space="preserve">Химия и окружающая среда </w:t>
      </w:r>
      <w:r w:rsidRPr="00C61B1C">
        <w:rPr>
          <w:rStyle w:val="11"/>
          <w:rFonts w:cs="Times New Roman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Style w:val="11"/>
          <w:rFonts w:cs="Times New Roman"/>
          <w:color w:val="000000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6519"/>
        </w:tabs>
        <w:spacing w:before="0" w:after="0" w:line="240" w:lineRule="auto"/>
        <w:ind w:firstLine="709"/>
        <w:jc w:val="both"/>
        <w:rPr>
          <w:rStyle w:val="a7"/>
          <w:color w:val="000000"/>
          <w:sz w:val="24"/>
          <w:szCs w:val="24"/>
        </w:rPr>
      </w:pPr>
      <w:r w:rsidRPr="00C61B1C">
        <w:rPr>
          <w:rStyle w:val="a7"/>
          <w:color w:val="000000"/>
          <w:sz w:val="24"/>
          <w:szCs w:val="24"/>
        </w:rPr>
        <w:t>Обобщение знаний по химии за курс основной школы. Подготовка к Основному государственному экзамену/</w:t>
      </w:r>
    </w:p>
    <w:p w:rsidR="008F0C78" w:rsidRPr="00C61B1C" w:rsidRDefault="008F0C78" w:rsidP="00C61B1C">
      <w:pPr>
        <w:pStyle w:val="a5"/>
        <w:shd w:val="clear" w:color="auto" w:fill="auto"/>
        <w:tabs>
          <w:tab w:val="left" w:pos="6519"/>
        </w:tabs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a7"/>
          <w:color w:val="000000"/>
          <w:sz w:val="24"/>
          <w:szCs w:val="24"/>
        </w:rPr>
        <w:t xml:space="preserve"> </w:t>
      </w:r>
      <w:r w:rsidRPr="00C61B1C">
        <w:rPr>
          <w:rStyle w:val="11"/>
          <w:rFonts w:cs="Times New Roman"/>
          <w:color w:val="000000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8F0C78" w:rsidRPr="00C61B1C" w:rsidRDefault="008F0C78" w:rsidP="00C61B1C">
      <w:pPr>
        <w:pStyle w:val="a5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61B1C">
        <w:rPr>
          <w:rStyle w:val="11"/>
          <w:rFonts w:cs="Times New Roman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C61B1C">
        <w:rPr>
          <w:rStyle w:val="11"/>
          <w:rFonts w:cs="Times New Roman"/>
          <w:color w:val="000000"/>
          <w:sz w:val="24"/>
          <w:szCs w:val="24"/>
        </w:rPr>
        <w:t>ии ио</w:t>
      </w:r>
      <w:proofErr w:type="gramEnd"/>
      <w:r w:rsidRPr="00C61B1C">
        <w:rPr>
          <w:rStyle w:val="11"/>
          <w:rFonts w:cs="Times New Roman"/>
          <w:color w:val="000000"/>
          <w:sz w:val="24"/>
          <w:szCs w:val="24"/>
        </w:rPr>
        <w:t xml:space="preserve">нного обмена. </w:t>
      </w:r>
      <w:proofErr w:type="spellStart"/>
      <w:r w:rsidRPr="00C61B1C">
        <w:rPr>
          <w:rStyle w:val="11"/>
          <w:rFonts w:cs="Times New Roman"/>
          <w:color w:val="000000"/>
          <w:sz w:val="24"/>
          <w:szCs w:val="24"/>
        </w:rPr>
        <w:t>Окислительно</w:t>
      </w:r>
      <w:proofErr w:type="spellEnd"/>
      <w:r w:rsidRPr="00C61B1C">
        <w:rPr>
          <w:rStyle w:val="11"/>
          <w:rFonts w:cs="Times New Roman"/>
          <w:color w:val="000000"/>
          <w:sz w:val="24"/>
          <w:szCs w:val="24"/>
        </w:rPr>
        <w:t>-восстановительные реакции.</w:t>
      </w:r>
    </w:p>
    <w:p w:rsidR="008F0C78" w:rsidRPr="00C61B1C" w:rsidRDefault="008F0C78" w:rsidP="00C61B1C">
      <w:pPr>
        <w:ind w:firstLine="709"/>
        <w:jc w:val="both"/>
        <w:rPr>
          <w:rStyle w:val="11"/>
          <w:color w:val="000000"/>
          <w:sz w:val="24"/>
          <w:szCs w:val="24"/>
        </w:rPr>
      </w:pPr>
      <w:r w:rsidRPr="00C61B1C">
        <w:rPr>
          <w:rStyle w:val="11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8F0C78" w:rsidRDefault="008F0C78" w:rsidP="008F0C7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Тематическое планирование </w:t>
      </w:r>
    </w:p>
    <w:p w:rsidR="008F0C78" w:rsidRPr="007354C5" w:rsidRDefault="008F0C78" w:rsidP="008F0C7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4500"/>
        <w:gridCol w:w="1134"/>
        <w:gridCol w:w="1560"/>
        <w:gridCol w:w="1559"/>
      </w:tblGrid>
      <w:tr w:rsidR="00C61B1C" w:rsidRPr="001F6CD4" w:rsidTr="00C61B1C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1F6CD4">
              <w:rPr>
                <w:color w:val="000000"/>
                <w:highlight w:val="white"/>
              </w:rPr>
              <w:t>п</w:t>
            </w:r>
            <w:proofErr w:type="gramEnd"/>
            <w:r w:rsidRPr="001F6CD4">
              <w:rPr>
                <w:color w:val="000000"/>
                <w:highlight w:val="white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1C" w:rsidRPr="001F6CD4" w:rsidRDefault="00C61B1C" w:rsidP="00E55F37">
            <w:pPr>
              <w:jc w:val="center"/>
            </w:pPr>
            <w:r w:rsidRPr="001F6CD4">
              <w:t>В том числе</w:t>
            </w:r>
          </w:p>
        </w:tc>
      </w:tr>
      <w:tr w:rsidR="00C61B1C" w:rsidRPr="001F6CD4" w:rsidTr="00C61B1C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</w:rPr>
              <w:t>лабораторно-практические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1F6CD4">
              <w:rPr>
                <w:color w:val="000000"/>
                <w:highlight w:val="white"/>
              </w:rPr>
              <w:t>контрольные работы</w:t>
            </w:r>
          </w:p>
        </w:tc>
      </w:tr>
      <w:tr w:rsidR="00C61B1C" w:rsidRPr="001F6CD4" w:rsidTr="00C61B1C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 xml:space="preserve">Повторение и обобщение сведений по курсу 8 класса. Химические реакции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61B1C" w:rsidRPr="001F6CD4" w:rsidTr="00C61B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rPr>
                <w:color w:val="000000"/>
                <w:highlight w:val="white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E55F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1B1C" w:rsidRPr="001F6CD4" w:rsidTr="00C61B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E55F37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 w:rsidRPr="001F6CD4"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1B1C" w:rsidRPr="001F6CD4" w:rsidTr="00C61B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E55F37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>Металлы и их соединения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1B1C" w:rsidRPr="001F6CD4" w:rsidTr="00C61B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E55F37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>Химия и окружающая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1B1C" w:rsidRPr="001F6CD4" w:rsidTr="00C61B1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593534" w:rsidRDefault="00C61B1C" w:rsidP="00311035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593534">
              <w:rPr>
                <w:rStyle w:val="a7"/>
                <w:b w:val="0"/>
                <w:color w:val="000000"/>
                <w:sz w:val="24"/>
                <w:szCs w:val="24"/>
              </w:rPr>
              <w:t xml:space="preserve">Обобщение знаний по химии за курс основной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1B1C" w:rsidRPr="001F6CD4" w:rsidTr="00C61B1C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6CD4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4D22DF" w:rsidRDefault="00C61B1C" w:rsidP="00E55F37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61B1C" w:rsidRPr="001F6CD4" w:rsidRDefault="00C61B1C" w:rsidP="00E55F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F0C78" w:rsidRPr="00414EE9" w:rsidRDefault="008F0C78" w:rsidP="008F0C78">
      <w:pPr>
        <w:jc w:val="center"/>
        <w:rPr>
          <w:b/>
        </w:rPr>
      </w:pPr>
    </w:p>
    <w:p w:rsidR="008F0C78" w:rsidRDefault="008F0C78" w:rsidP="008F0C78">
      <w:pPr>
        <w:jc w:val="center"/>
        <w:rPr>
          <w:b/>
        </w:rPr>
      </w:pPr>
      <w:r w:rsidRPr="00414EE9">
        <w:rPr>
          <w:b/>
        </w:rPr>
        <w:lastRenderedPageBreak/>
        <w:t>Календарно-тематический план</w:t>
      </w:r>
    </w:p>
    <w:p w:rsidR="00593534" w:rsidRPr="00414EE9" w:rsidRDefault="00593534" w:rsidP="008F0C78">
      <w:pPr>
        <w:jc w:val="center"/>
        <w:rPr>
          <w:b/>
        </w:rPr>
      </w:pPr>
    </w:p>
    <w:tbl>
      <w:tblPr>
        <w:tblW w:w="10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038"/>
        <w:gridCol w:w="1039"/>
      </w:tblGrid>
      <w:tr w:rsidR="008F0C78" w:rsidRPr="002E587B" w:rsidTr="00311035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311035" w:rsidRDefault="00311035" w:rsidP="0031103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  <w:r w:rsidRPr="002E587B">
              <w:t>Наименование темы,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 w:rsidRPr="002E587B">
              <w:t>адание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  <w:r w:rsidRPr="002E587B">
              <w:t>Дата</w:t>
            </w:r>
          </w:p>
        </w:tc>
      </w:tr>
      <w:tr w:rsidR="008F0C78" w:rsidRPr="002E587B" w:rsidTr="00311035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E55F37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  <w:r w:rsidRPr="002E587B">
              <w:t>По плану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2E587B" w:rsidRDefault="008F0C78" w:rsidP="00311035">
            <w:pPr>
              <w:jc w:val="center"/>
            </w:pPr>
            <w:r w:rsidRPr="002E587B">
              <w:t>Фактически</w:t>
            </w:r>
          </w:p>
        </w:tc>
      </w:tr>
      <w:tr w:rsidR="008F0C78" w:rsidRPr="002E587B" w:rsidTr="00E55F37">
        <w:trPr>
          <w:trHeight w:val="384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2E587B">
              <w:rPr>
                <w:rStyle w:val="a7"/>
                <w:color w:val="000000"/>
              </w:rPr>
              <w:t>Повторение и обобщение сведений по курсу 8 класса. Химические реакции (</w:t>
            </w:r>
            <w:r w:rsidR="001D21D7">
              <w:rPr>
                <w:rStyle w:val="a7"/>
                <w:color w:val="000000"/>
              </w:rPr>
              <w:t>1</w:t>
            </w:r>
            <w:r w:rsidRPr="002E587B">
              <w:rPr>
                <w:rStyle w:val="a7"/>
                <w:color w:val="000000"/>
              </w:rPr>
              <w:t>5 ч)</w:t>
            </w:r>
          </w:p>
        </w:tc>
      </w:tr>
      <w:tr w:rsidR="008F0C78" w:rsidRPr="002E587B" w:rsidTr="0031103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D21D7">
              <w:rPr>
                <w:color w:val="000000"/>
                <w:sz w:val="24"/>
                <w:szCs w:val="24"/>
              </w:rPr>
              <w:t>Естественные семейства химических элементов. Элементы металлы и неметаллы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21D7">
              <w:rPr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rPr>
                <w:rStyle w:val="115"/>
                <w:color w:val="000000"/>
                <w:sz w:val="24"/>
                <w:szCs w:val="24"/>
              </w:rPr>
            </w:pPr>
            <w:r w:rsidRPr="00DF0B34">
              <w:rPr>
                <w:rStyle w:val="115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1D21D7">
              <w:rPr>
                <w:color w:val="000000"/>
                <w:sz w:val="24"/>
                <w:szCs w:val="24"/>
              </w:rPr>
              <w:t>Открытие Д. И. Менделеевым Периодического закона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78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</w:pPr>
            <w:r w:rsidRPr="00DF0B34">
              <w:rPr>
                <w:rStyle w:val="115"/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1D21D7">
            <w:pPr>
              <w:pStyle w:val="790"/>
              <w:shd w:val="clear" w:color="auto" w:fill="auto"/>
              <w:tabs>
                <w:tab w:val="left" w:pos="491"/>
              </w:tabs>
              <w:spacing w:before="0" w:line="240" w:lineRule="auto"/>
              <w:ind w:left="34"/>
              <w:jc w:val="left"/>
              <w:rPr>
                <w:sz w:val="24"/>
                <w:szCs w:val="24"/>
              </w:rPr>
            </w:pPr>
            <w:r w:rsidRPr="001D21D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Периодический закон и Периодическая система Д. И. Менделеева в свете учения о строении атома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78" w:rsidRPr="002E587B" w:rsidRDefault="008F0C78" w:rsidP="00E55F37">
            <w:pPr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r w:rsidRPr="001D21D7">
              <w:rPr>
                <w:color w:val="000000"/>
              </w:rPr>
              <w:t>Характеристика химического элемента по его положению в Периодической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593534">
            <w:pPr>
              <w:pStyle w:val="790"/>
              <w:shd w:val="clear" w:color="auto" w:fill="auto"/>
              <w:tabs>
                <w:tab w:val="left" w:pos="491"/>
              </w:tabs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21D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Классификация химических реакций по различным</w:t>
            </w:r>
            <w:r w:rsidR="0059353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D21D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основаниям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roofErr w:type="spellStart"/>
            <w:r w:rsidRPr="001D21D7">
              <w:rPr>
                <w:color w:val="000000"/>
              </w:rPr>
              <w:t>Окислительно</w:t>
            </w:r>
            <w:proofErr w:type="spellEnd"/>
            <w:r w:rsidRPr="001D21D7">
              <w:rPr>
                <w:color w:val="000000"/>
              </w:rPr>
              <w:t>-восстановительные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D21D7">
              <w:rPr>
                <w:color w:val="000000"/>
                <w:sz w:val="24"/>
                <w:szCs w:val="24"/>
              </w:rPr>
              <w:t>Понятие о скорости химической реакции. Катализ.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D21D7">
              <w:rPr>
                <w:color w:val="000000"/>
                <w:sz w:val="24"/>
                <w:szCs w:val="24"/>
              </w:rPr>
              <w:t>Химические реакции кислот в растворах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r w:rsidRPr="001D21D7">
              <w:rPr>
                <w:color w:val="000000"/>
              </w:rPr>
              <w:t>Химические реакции оснований в растворах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jc w:val="center"/>
            </w:pPr>
            <w: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r w:rsidRPr="001D21D7">
              <w:rPr>
                <w:color w:val="000000"/>
              </w:rPr>
              <w:t>Химические реакции солей в растворах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jc w:val="center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r w:rsidRPr="001D21D7">
              <w:rPr>
                <w:color w:val="000000"/>
              </w:rPr>
              <w:t>Гидролиз солей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jc w:val="center"/>
            </w:pPr>
            <w: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593534">
            <w:pPr>
              <w:pStyle w:val="810"/>
              <w:shd w:val="clear" w:color="auto" w:fill="auto"/>
              <w:tabs>
                <w:tab w:val="left" w:pos="382"/>
              </w:tabs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1D21D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Практическая работа 1.</w:t>
            </w:r>
            <w:r w:rsidR="0059353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D21D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jc w:val="center"/>
            </w:pPr>
            <w: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E55F37">
            <w:r w:rsidRPr="001D21D7">
              <w:rPr>
                <w:color w:val="000000"/>
              </w:rPr>
              <w:t>Повторение и обобщение темы. Подготовка к контрольной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D21D7" w:rsidRDefault="001D21D7" w:rsidP="00593534">
            <w:r w:rsidRPr="001D21D7">
              <w:rPr>
                <w:color w:val="000000"/>
              </w:rPr>
              <w:t xml:space="preserve">Контрольная работа 1 по теме: «Повторение </w:t>
            </w:r>
            <w:r w:rsidR="00593534">
              <w:rPr>
                <w:color w:val="000000"/>
              </w:rPr>
              <w:t xml:space="preserve">и </w:t>
            </w:r>
            <w:r w:rsidRPr="001D21D7">
              <w:rPr>
                <w:color w:val="000000"/>
              </w:rPr>
              <w:t>обобщение сведений по курсу 8 класса. Химические реакции»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E55F37">
        <w:trPr>
          <w:trHeight w:val="278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F6CD4" w:rsidRDefault="008F0C78" w:rsidP="00C61B1C">
            <w:pPr>
              <w:jc w:val="center"/>
            </w:pPr>
            <w:r w:rsidRPr="001F6CD4">
              <w:rPr>
                <w:rStyle w:val="a7"/>
                <w:color w:val="000000"/>
              </w:rPr>
              <w:t>Неметаллы и их соединения (25 ч)</w:t>
            </w:r>
          </w:p>
        </w:tc>
      </w:tr>
      <w:tr w:rsidR="008F0C78" w:rsidRPr="002E587B" w:rsidTr="00311035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неметаллов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10, упр.5,6,7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 xml:space="preserve">Общая характеристика элементов </w:t>
            </w:r>
            <w:r w:rsidRPr="00DF0B34">
              <w:rPr>
                <w:rStyle w:val="115"/>
                <w:color w:val="000000"/>
                <w:lang w:val="en-US"/>
              </w:rPr>
              <w:t>VIIA</w:t>
            </w:r>
            <w:r w:rsidRPr="00DF0B34">
              <w:rPr>
                <w:rStyle w:val="115"/>
                <w:color w:val="000000"/>
              </w:rPr>
              <w:t xml:space="preserve"> группы — галогенов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11, упр.6,8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Соединения галогенов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12, упр.6,7,9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Практическая работа 2. «Изучение свойств соляной кислоты»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элементов VI</w:t>
            </w:r>
            <w:proofErr w:type="gramStart"/>
            <w:r w:rsidRPr="00DF0B34">
              <w:rPr>
                <w:rStyle w:val="115"/>
                <w:color w:val="000000"/>
              </w:rPr>
              <w:t xml:space="preserve"> А</w:t>
            </w:r>
            <w:proofErr w:type="gramEnd"/>
            <w:r w:rsidRPr="00DF0B34">
              <w:rPr>
                <w:rStyle w:val="115"/>
                <w:color w:val="000000"/>
              </w:rPr>
              <w:t xml:space="preserve"> - </w:t>
            </w:r>
            <w:proofErr w:type="spellStart"/>
            <w:r w:rsidRPr="00DF0B34">
              <w:rPr>
                <w:rStyle w:val="115"/>
                <w:color w:val="000000"/>
              </w:rPr>
              <w:t>халькогенов</w:t>
            </w:r>
            <w:proofErr w:type="spellEnd"/>
            <w:r w:rsidRPr="00DF0B34">
              <w:rPr>
                <w:rStyle w:val="115"/>
                <w:color w:val="000000"/>
              </w:rPr>
              <w:t>. Сера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13, упр.6,7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Сероводород и сульфиды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14, упр.6,8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Кислородные соединения серы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15, упр.8,9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108"/>
              <w:jc w:val="center"/>
            </w:pPr>
            <w: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Практическая работа 3. «Изучение свойств серной кислоты»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 xml:space="preserve">Общая характеристика химических элементов </w:t>
            </w:r>
            <w:r w:rsidRPr="00DF0B34">
              <w:rPr>
                <w:rStyle w:val="115"/>
                <w:color w:val="000000"/>
                <w:lang w:val="en-US"/>
              </w:rPr>
              <w:t>VA</w:t>
            </w:r>
            <w:r w:rsidRPr="00DF0B34">
              <w:rPr>
                <w:rStyle w:val="115"/>
                <w:color w:val="000000"/>
              </w:rPr>
              <w:t xml:space="preserve"> группы. Азот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16, упр.3,4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Аммиак. Соли аммония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17, упр.7,8,9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Практическая работа 4. «Получение аммиака и изучение его свойств»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108"/>
              <w:jc w:val="center"/>
            </w:pPr>
            <w: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Кислородсодержащие соединения азота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18, упр.5,7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108"/>
              <w:jc w:val="center"/>
            </w:pPr>
            <w: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Кислородсодержащие соединения азота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78" w:rsidRPr="002E587B" w:rsidRDefault="008F0C78" w:rsidP="00E55F37">
            <w:r>
              <w:t>§18, упр.6,8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Фосфор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19, упр.5,6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 w:rsidRPr="00DF0B34">
              <w:rPr>
                <w:rStyle w:val="115"/>
                <w:color w:val="000000"/>
              </w:rPr>
              <w:t xml:space="preserve">Общая характеристика элементов IV </w:t>
            </w:r>
            <w:proofErr w:type="gramStart"/>
            <w:r w:rsidRPr="00DF0B34">
              <w:rPr>
                <w:rStyle w:val="115"/>
                <w:color w:val="000000"/>
              </w:rPr>
              <w:t>А-</w:t>
            </w:r>
            <w:proofErr w:type="gramEnd"/>
            <w:r w:rsidRPr="00DF0B34">
              <w:rPr>
                <w:rStyle w:val="115"/>
                <w:color w:val="000000"/>
              </w:rPr>
              <w:t xml:space="preserve"> группы. Углерод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20, упр.6,7,8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Кислородсодержащие соединения углерода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21,упр. 6,7,8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Практическая работа 5. «Получение углекислого газа и изучение его свойств»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Углеводороды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22, упр.6,7,8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Кислородсодержа</w:t>
            </w:r>
            <w:r w:rsidRPr="00DF0B34">
              <w:rPr>
                <w:rStyle w:val="115"/>
                <w:color w:val="000000"/>
              </w:rPr>
              <w:softHyphen/>
              <w:t>щие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23, упр.6,7,8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Кремний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24, упр.5,6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115"/>
                <w:color w:val="000000"/>
              </w:rPr>
            </w:pPr>
            <w:r w:rsidRPr="00DF0B34">
              <w:rPr>
                <w:rStyle w:val="115"/>
                <w:color w:val="000000"/>
              </w:rPr>
              <w:t>Силикатная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25, упр. 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115"/>
                <w:color w:val="000000"/>
              </w:rPr>
            </w:pPr>
            <w:r w:rsidRPr="00DF0B34">
              <w:rPr>
                <w:rStyle w:val="115"/>
                <w:color w:val="000000"/>
              </w:rPr>
              <w:t>Получение неметаллов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26, упр.5,8,9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rStyle w:val="115"/>
                <w:color w:val="000000"/>
              </w:rPr>
            </w:pPr>
            <w:r w:rsidRPr="00DF0B34">
              <w:rPr>
                <w:rStyle w:val="115"/>
                <w:color w:val="000000"/>
              </w:rPr>
              <w:t>Получение важнейших химических соединений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27, упр.5,6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rPr>
                <w:rStyle w:val="115"/>
                <w:color w:val="000000"/>
              </w:rPr>
            </w:pPr>
            <w:r w:rsidRPr="00DF0B34">
              <w:rPr>
                <w:rStyle w:val="115"/>
                <w:color w:val="000000"/>
              </w:rPr>
              <w:t>Обобщение по теме «Неметаллы и их соединения»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10-27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108"/>
              <w:jc w:val="center"/>
            </w:pPr>
            <w:r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F0B34" w:rsidRDefault="008F0C78" w:rsidP="00E55F37">
            <w:pPr>
              <w:rPr>
                <w:rStyle w:val="115"/>
                <w:color w:val="000000"/>
              </w:rPr>
            </w:pPr>
            <w:r w:rsidRPr="00DF0B34">
              <w:rPr>
                <w:rStyle w:val="115"/>
                <w:color w:val="000000"/>
              </w:rPr>
              <w:t xml:space="preserve">Контрольная работа </w:t>
            </w:r>
            <w:r>
              <w:rPr>
                <w:rStyle w:val="115"/>
                <w:color w:val="000000"/>
              </w:rPr>
              <w:t xml:space="preserve">2 </w:t>
            </w:r>
            <w:r w:rsidRPr="00DF0B34">
              <w:rPr>
                <w:rStyle w:val="115"/>
                <w:color w:val="000000"/>
              </w:rPr>
              <w:t>по теме «Неметаллы и их соединения»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E55F37">
        <w:trPr>
          <w:trHeight w:val="262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F6CD4" w:rsidRDefault="008F0C78" w:rsidP="00E55F37">
            <w:pPr>
              <w:jc w:val="center"/>
            </w:pPr>
            <w:r w:rsidRPr="001F6CD4">
              <w:rPr>
                <w:rStyle w:val="a7"/>
                <w:color w:val="000000"/>
              </w:rPr>
              <w:t>Металлы и их соединения (17 ч)</w:t>
            </w:r>
          </w:p>
        </w:tc>
      </w:tr>
      <w:tr w:rsidR="008F0C78" w:rsidRPr="002E587B" w:rsidTr="0031103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28, упр.7,8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Общие химические свойства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29, упр.5,6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щелочных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30, упр.1,3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щелочных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§30, упр. 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щелочноземельных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31, упр.4,6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Общая характеристика щелочноземельных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31, упр.5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Жёсткость воды и способы её устранения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32, упр.7,8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Практическая работа 6. «Получение жесткой воды и способы её устранения»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Алюминий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33, упр.4,6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Железо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34, упр.4,5,6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Железо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34, упр.7,8,9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Практическая работа 7 «Решение экспериментальных задач по теме «Металлы»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ind w:firstLine="33"/>
              <w:jc w:val="center"/>
            </w:pPr>
            <w:r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Коррозия металлов и способы защиты от неё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35, упр.7,9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33"/>
              <w:jc w:val="center"/>
            </w:pPr>
            <w:r>
              <w:t>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Металлы в природе. Понятие о металлургии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36, упр.3,4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33"/>
              <w:jc w:val="center"/>
            </w:pPr>
            <w:r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Металлы в природе. Понятие о металлургии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36, упр.7,9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33"/>
              <w:jc w:val="center"/>
            </w:pPr>
            <w:r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Обобщение знаний по теме «Металлы»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28-36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ind w:firstLine="33"/>
              <w:jc w:val="center"/>
            </w:pPr>
            <w:r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Контрольная работа 3 по теме «Металлы»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E55F37">
        <w:trPr>
          <w:trHeight w:val="269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4D22DF" w:rsidRDefault="008F0C78" w:rsidP="00E55F37">
            <w:pPr>
              <w:jc w:val="center"/>
              <w:rPr>
                <w:b/>
              </w:rPr>
            </w:pPr>
            <w:r w:rsidRPr="004D22DF">
              <w:rPr>
                <w:rStyle w:val="a7"/>
                <w:color w:val="000000"/>
              </w:rPr>
              <w:t>Химия и окружающая среда (2 ч)</w:t>
            </w:r>
          </w:p>
        </w:tc>
      </w:tr>
      <w:tr w:rsidR="008F0C78" w:rsidRPr="002E587B" w:rsidTr="0031103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F6CD4" w:rsidRDefault="008F0C78" w:rsidP="00E55F37">
            <w:pPr>
              <w:jc w:val="center"/>
            </w:pPr>
            <w:r w:rsidRPr="001F6CD4"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rPr>
                <w:b/>
              </w:rPr>
            </w:pPr>
            <w:r w:rsidRPr="00DF0B34">
              <w:rPr>
                <w:rStyle w:val="115"/>
                <w:color w:val="000000"/>
              </w:rPr>
              <w:t>Химическая организация планеты Земля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rPr>
                <w:b/>
              </w:rPr>
            </w:pPr>
            <w:r>
              <w:t>§ 37, упр.5,6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  <w:rPr>
                <w:b/>
              </w:rPr>
            </w:pPr>
          </w:p>
        </w:tc>
      </w:tr>
      <w:tr w:rsidR="008F0C78" w:rsidRPr="002E587B" w:rsidTr="00311035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1F6CD4" w:rsidRDefault="008F0C78" w:rsidP="00E55F37">
            <w:pPr>
              <w:jc w:val="center"/>
            </w:pPr>
            <w: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Охрана окружающей среды от химического загрязнения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rPr>
                <w:b/>
              </w:rPr>
            </w:pPr>
            <w:r>
              <w:t>§ 38, упр.6,7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jc w:val="center"/>
              <w:rPr>
                <w:b/>
              </w:rPr>
            </w:pPr>
          </w:p>
        </w:tc>
      </w:tr>
      <w:tr w:rsidR="008F0C78" w:rsidRPr="002E587B" w:rsidTr="00E55F37">
        <w:trPr>
          <w:trHeight w:val="473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4D22DF" w:rsidRDefault="008F0C78" w:rsidP="00E55F37">
            <w:pPr>
              <w:pStyle w:val="a5"/>
              <w:shd w:val="clear" w:color="auto" w:fill="auto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4D22DF">
              <w:rPr>
                <w:rStyle w:val="a7"/>
                <w:color w:val="000000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(ОГЭ) (9 ч)</w:t>
            </w:r>
          </w:p>
        </w:tc>
      </w:tr>
      <w:tr w:rsidR="008F0C78" w:rsidRPr="002E587B" w:rsidTr="0031103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39, тест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Химические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 xml:space="preserve">§ 40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Химические реакции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40, тест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lastRenderedPageBreak/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Основы неорганической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pPr>
              <w:pStyle w:val="a5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F0B34">
              <w:rPr>
                <w:rStyle w:val="115"/>
                <w:color w:val="000000"/>
              </w:rPr>
              <w:t>Основы неорганической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 xml:space="preserve">§ 41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Основы неорганической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§ 41 тест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</w:pPr>
            <w:r w:rsidRPr="00DF0B34">
              <w:rPr>
                <w:rStyle w:val="115"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Default="008F0C78" w:rsidP="00E55F37">
            <w:pPr>
              <w:pStyle w:val="a5"/>
              <w:shd w:val="clear" w:color="auto" w:fill="auto"/>
              <w:spacing w:before="0" w:after="0" w:line="230" w:lineRule="exact"/>
              <w:ind w:firstLine="0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  <w:tr w:rsidR="008F0C78" w:rsidRPr="002E587B" w:rsidTr="0031103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>
              <w:t>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>
            <w:r w:rsidRPr="00DF0B34">
              <w:rPr>
                <w:rStyle w:val="115"/>
                <w:color w:val="000000"/>
              </w:rPr>
              <w:t>Анализ контрольной работы. Подведение итогов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2E587B" w:rsidRDefault="008F0C78" w:rsidP="00E55F37"/>
        </w:tc>
      </w:tr>
    </w:tbl>
    <w:p w:rsidR="008F0C78" w:rsidRPr="007354C5" w:rsidRDefault="008F0C78" w:rsidP="008F0C78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7354C5">
        <w:rPr>
          <w:bCs/>
          <w:color w:val="000000"/>
        </w:rPr>
        <w:t>Перечень учебно-методического обеспечения для лабораторных работ</w:t>
      </w:r>
    </w:p>
    <w:p w:rsidR="008F0C78" w:rsidRPr="007354C5" w:rsidRDefault="008F0C78" w:rsidP="008F0C7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10206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268"/>
        <w:gridCol w:w="1842"/>
        <w:gridCol w:w="1985"/>
      </w:tblGrid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54C5">
              <w:rPr>
                <w:color w:val="000000"/>
                <w:lang w:val="en-US"/>
              </w:rPr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54C5">
              <w:rPr>
                <w:color w:val="000000"/>
              </w:rPr>
              <w:t>Тема лабораторной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54C5">
              <w:rPr>
                <w:color w:val="000000"/>
              </w:rPr>
              <w:t xml:space="preserve">Оборудование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54C5">
              <w:rPr>
                <w:color w:val="000000"/>
              </w:rPr>
              <w:t>Инструктаж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354C5">
              <w:rPr>
                <w:color w:val="000000"/>
              </w:rPr>
              <w:t xml:space="preserve">Примечание </w:t>
            </w: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15095" w:rsidRDefault="008F0C78" w:rsidP="00E55F37">
            <w:pPr>
              <w:autoSpaceDE w:val="0"/>
              <w:autoSpaceDN w:val="0"/>
              <w:adjustRightInd w:val="0"/>
              <w:jc w:val="center"/>
            </w:pPr>
            <w:r w:rsidRPr="007354C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8"/>
              </w:rPr>
              <w:t>Решение экспериментальных задач по теме «Электролитическая диссоциация».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7354C5" w:rsidRDefault="008F0C78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15095" w:rsidRDefault="008F0C78" w:rsidP="00E55F37">
            <w:pPr>
              <w:autoSpaceDE w:val="0"/>
              <w:autoSpaceDN w:val="0"/>
              <w:adjustRightInd w:val="0"/>
              <w:jc w:val="center"/>
            </w:pPr>
            <w:r w:rsidRPr="007354C5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Изучение свойств соляной кислоты.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Реактивы, лабораторное оборудование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ТБ в кабинете химии, ТБ при работе с кислотами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15095" w:rsidRDefault="008F0C78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414EE9" w:rsidRDefault="008F0C78" w:rsidP="00E55F37">
            <w:pPr>
              <w:autoSpaceDE w:val="0"/>
              <w:autoSpaceDN w:val="0"/>
              <w:adjustRightInd w:val="0"/>
            </w:pPr>
            <w:r>
              <w:t>Изучение свойств серной кислоты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Реактивы, лабораторное оборудование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ТБ в кабинете химии, ТБ при работе с кислотами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414EE9" w:rsidRDefault="008F0C78" w:rsidP="00E55F37">
            <w:pPr>
              <w:autoSpaceDE w:val="0"/>
              <w:autoSpaceDN w:val="0"/>
              <w:adjustRightInd w:val="0"/>
            </w:pPr>
            <w:r>
              <w:t>Получение аммиака и изучение его свойств.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Реактивы, лабораторное оборудование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ТБ в кабинете химии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414EE9" w:rsidRDefault="008F0C78" w:rsidP="00E55F37">
            <w:pPr>
              <w:autoSpaceDE w:val="0"/>
              <w:autoSpaceDN w:val="0"/>
              <w:adjustRightInd w:val="0"/>
            </w:pPr>
            <w:r>
              <w:t>Получение углекислого газа и изучение его свойств.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Реактивы, лабораторное оборудование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ТБ в кабинете химии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414EE9" w:rsidRDefault="008F0C78" w:rsidP="00E55F37">
            <w:pPr>
              <w:shd w:val="clear" w:color="auto" w:fill="FFFFFF"/>
              <w:jc w:val="both"/>
            </w:pPr>
            <w:r>
              <w:t>Жёсткость воды и способы её устранения.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Реактивы, лабораторное оборудование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  <w:r>
              <w:t>ТБ в кабинете химии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  <w:tr w:rsidR="008F0C78" w:rsidRPr="007354C5" w:rsidTr="00E55F37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Default="008F0C78" w:rsidP="00E55F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414EE9" w:rsidRDefault="008F0C78" w:rsidP="00E55F37">
            <w:pPr>
              <w:shd w:val="clear" w:color="auto" w:fill="FFFFFF"/>
              <w:jc w:val="both"/>
            </w:pPr>
            <w:r>
              <w:t>Решение экспериментальных задач по теме «Металлы».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0C78" w:rsidRPr="003F61C7" w:rsidRDefault="008F0C78" w:rsidP="00E55F37">
            <w:pPr>
              <w:autoSpaceDE w:val="0"/>
              <w:autoSpaceDN w:val="0"/>
              <w:adjustRightInd w:val="0"/>
            </w:pPr>
          </w:p>
        </w:tc>
      </w:tr>
    </w:tbl>
    <w:p w:rsidR="008F0C78" w:rsidRPr="007354C5" w:rsidRDefault="008F0C78" w:rsidP="008F0C78">
      <w:bookmarkStart w:id="2" w:name="_GoBack"/>
      <w:bookmarkEnd w:id="2"/>
    </w:p>
    <w:sectPr w:rsidR="008F0C78" w:rsidRPr="007354C5" w:rsidSect="00C61B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7348FD"/>
    <w:multiLevelType w:val="multilevel"/>
    <w:tmpl w:val="9C227182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A0462"/>
    <w:multiLevelType w:val="hybridMultilevel"/>
    <w:tmpl w:val="CEF4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618"/>
    <w:multiLevelType w:val="hybridMultilevel"/>
    <w:tmpl w:val="46382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8"/>
    <w:rsid w:val="001D21D7"/>
    <w:rsid w:val="00311035"/>
    <w:rsid w:val="00593534"/>
    <w:rsid w:val="008F0C78"/>
    <w:rsid w:val="00931271"/>
    <w:rsid w:val="00C61B1C"/>
    <w:rsid w:val="00D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C78"/>
    <w:rPr>
      <w:color w:val="0000FF"/>
      <w:u w:val="single"/>
    </w:rPr>
  </w:style>
  <w:style w:type="paragraph" w:styleId="a4">
    <w:name w:val="Normal (Web)"/>
    <w:basedOn w:val="a"/>
    <w:rsid w:val="008F0C78"/>
    <w:pPr>
      <w:spacing w:after="100" w:afterAutospacing="1" w:line="312" w:lineRule="auto"/>
    </w:pPr>
    <w:rPr>
      <w:rFonts w:eastAsia="Calibri"/>
    </w:rPr>
  </w:style>
  <w:style w:type="character" w:customStyle="1" w:styleId="c16">
    <w:name w:val="c16"/>
    <w:rsid w:val="008F0C78"/>
  </w:style>
  <w:style w:type="character" w:customStyle="1" w:styleId="4">
    <w:name w:val="Основной текст (4)_"/>
    <w:link w:val="40"/>
    <w:uiPriority w:val="99"/>
    <w:rsid w:val="008F0C7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0C78"/>
    <w:pPr>
      <w:widowControl w:val="0"/>
      <w:shd w:val="clear" w:color="auto" w:fill="FFFFFF"/>
      <w:spacing w:before="360" w:after="420" w:line="413" w:lineRule="exact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link w:val="a5"/>
    <w:uiPriority w:val="99"/>
    <w:rsid w:val="008F0C78"/>
    <w:rPr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8F0C78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F0C78"/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+ Полужирный"/>
    <w:uiPriority w:val="99"/>
    <w:rsid w:val="008F0C78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8F0C7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0C78"/>
    <w:pPr>
      <w:widowControl w:val="0"/>
      <w:shd w:val="clear" w:color="auto" w:fill="FFFFFF"/>
      <w:spacing w:after="1500" w:line="240" w:lineRule="atLeast"/>
      <w:jc w:val="both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Заголовок №1_"/>
    <w:link w:val="110"/>
    <w:uiPriority w:val="99"/>
    <w:rsid w:val="008F0C78"/>
    <w:rPr>
      <w:b/>
      <w:bCs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F0C78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eastAsiaTheme="minorHAnsi" w:cstheme="minorBidi"/>
      <w:b/>
      <w:bCs/>
      <w:sz w:val="30"/>
      <w:szCs w:val="30"/>
      <w:lang w:eastAsia="en-US"/>
    </w:rPr>
  </w:style>
  <w:style w:type="character" w:customStyle="1" w:styleId="115">
    <w:name w:val="Основной текст + 115"/>
    <w:aliases w:val="5 pt6"/>
    <w:uiPriority w:val="99"/>
    <w:rsid w:val="008F0C7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1D21D7"/>
    <w:rPr>
      <w:rFonts w:ascii="Arial" w:eastAsia="Arial" w:hAnsi="Arial" w:cs="Arial"/>
      <w:b/>
      <w:bCs/>
      <w:i/>
      <w:iCs/>
      <w:sz w:val="37"/>
      <w:szCs w:val="37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1D21D7"/>
    <w:pPr>
      <w:widowControl w:val="0"/>
      <w:shd w:val="clear" w:color="auto" w:fill="FFFFFF"/>
      <w:spacing w:before="300" w:line="686" w:lineRule="exact"/>
      <w:jc w:val="both"/>
    </w:pPr>
    <w:rPr>
      <w:rFonts w:ascii="Arial" w:eastAsia="Arial" w:hAnsi="Arial" w:cs="Arial"/>
      <w:b/>
      <w:bCs/>
      <w:i/>
      <w:iCs/>
      <w:sz w:val="37"/>
      <w:szCs w:val="37"/>
      <w:lang w:eastAsia="en-US"/>
    </w:rPr>
  </w:style>
  <w:style w:type="character" w:customStyle="1" w:styleId="81">
    <w:name w:val="Основной текст (81)_"/>
    <w:basedOn w:val="a0"/>
    <w:link w:val="810"/>
    <w:rsid w:val="001D21D7"/>
    <w:rPr>
      <w:rFonts w:ascii="Arial" w:eastAsia="Arial" w:hAnsi="Arial" w:cs="Arial"/>
      <w:b/>
      <w:bCs/>
      <w:i/>
      <w:iCs/>
      <w:sz w:val="43"/>
      <w:szCs w:val="43"/>
      <w:shd w:val="clear" w:color="auto" w:fill="FFFFFF"/>
    </w:rPr>
  </w:style>
  <w:style w:type="paragraph" w:customStyle="1" w:styleId="810">
    <w:name w:val="Основной текст (81)"/>
    <w:basedOn w:val="a"/>
    <w:link w:val="81"/>
    <w:rsid w:val="001D21D7"/>
    <w:pPr>
      <w:widowControl w:val="0"/>
      <w:shd w:val="clear" w:color="auto" w:fill="FFFFFF"/>
      <w:spacing w:before="120" w:after="360" w:line="0" w:lineRule="atLeast"/>
      <w:ind w:hanging="340"/>
      <w:jc w:val="both"/>
    </w:pPr>
    <w:rPr>
      <w:rFonts w:ascii="Arial" w:eastAsia="Arial" w:hAnsi="Arial" w:cs="Arial"/>
      <w:b/>
      <w:bCs/>
      <w:i/>
      <w:iCs/>
      <w:sz w:val="43"/>
      <w:szCs w:val="4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1B1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1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C78"/>
    <w:rPr>
      <w:color w:val="0000FF"/>
      <w:u w:val="single"/>
    </w:rPr>
  </w:style>
  <w:style w:type="paragraph" w:styleId="a4">
    <w:name w:val="Normal (Web)"/>
    <w:basedOn w:val="a"/>
    <w:rsid w:val="008F0C78"/>
    <w:pPr>
      <w:spacing w:after="100" w:afterAutospacing="1" w:line="312" w:lineRule="auto"/>
    </w:pPr>
    <w:rPr>
      <w:rFonts w:eastAsia="Calibri"/>
    </w:rPr>
  </w:style>
  <w:style w:type="character" w:customStyle="1" w:styleId="c16">
    <w:name w:val="c16"/>
    <w:rsid w:val="008F0C78"/>
  </w:style>
  <w:style w:type="character" w:customStyle="1" w:styleId="4">
    <w:name w:val="Основной текст (4)_"/>
    <w:link w:val="40"/>
    <w:uiPriority w:val="99"/>
    <w:rsid w:val="008F0C7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0C78"/>
    <w:pPr>
      <w:widowControl w:val="0"/>
      <w:shd w:val="clear" w:color="auto" w:fill="FFFFFF"/>
      <w:spacing w:before="360" w:after="420" w:line="413" w:lineRule="exact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link w:val="a5"/>
    <w:uiPriority w:val="99"/>
    <w:rsid w:val="008F0C78"/>
    <w:rPr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8F0C78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F0C78"/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+ Полужирный"/>
    <w:uiPriority w:val="99"/>
    <w:rsid w:val="008F0C78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8F0C7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0C78"/>
    <w:pPr>
      <w:widowControl w:val="0"/>
      <w:shd w:val="clear" w:color="auto" w:fill="FFFFFF"/>
      <w:spacing w:after="1500" w:line="240" w:lineRule="atLeast"/>
      <w:jc w:val="both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Заголовок №1_"/>
    <w:link w:val="110"/>
    <w:uiPriority w:val="99"/>
    <w:rsid w:val="008F0C78"/>
    <w:rPr>
      <w:b/>
      <w:bCs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F0C78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eastAsiaTheme="minorHAnsi" w:cstheme="minorBidi"/>
      <w:b/>
      <w:bCs/>
      <w:sz w:val="30"/>
      <w:szCs w:val="30"/>
      <w:lang w:eastAsia="en-US"/>
    </w:rPr>
  </w:style>
  <w:style w:type="character" w:customStyle="1" w:styleId="115">
    <w:name w:val="Основной текст + 115"/>
    <w:aliases w:val="5 pt6"/>
    <w:uiPriority w:val="99"/>
    <w:rsid w:val="008F0C7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1D21D7"/>
    <w:rPr>
      <w:rFonts w:ascii="Arial" w:eastAsia="Arial" w:hAnsi="Arial" w:cs="Arial"/>
      <w:b/>
      <w:bCs/>
      <w:i/>
      <w:iCs/>
      <w:sz w:val="37"/>
      <w:szCs w:val="37"/>
      <w:shd w:val="clear" w:color="auto" w:fill="FFFFFF"/>
    </w:rPr>
  </w:style>
  <w:style w:type="paragraph" w:customStyle="1" w:styleId="790">
    <w:name w:val="Основной текст (79)"/>
    <w:basedOn w:val="a"/>
    <w:link w:val="79"/>
    <w:rsid w:val="001D21D7"/>
    <w:pPr>
      <w:widowControl w:val="0"/>
      <w:shd w:val="clear" w:color="auto" w:fill="FFFFFF"/>
      <w:spacing w:before="300" w:line="686" w:lineRule="exact"/>
      <w:jc w:val="both"/>
    </w:pPr>
    <w:rPr>
      <w:rFonts w:ascii="Arial" w:eastAsia="Arial" w:hAnsi="Arial" w:cs="Arial"/>
      <w:b/>
      <w:bCs/>
      <w:i/>
      <w:iCs/>
      <w:sz w:val="37"/>
      <w:szCs w:val="37"/>
      <w:lang w:eastAsia="en-US"/>
    </w:rPr>
  </w:style>
  <w:style w:type="character" w:customStyle="1" w:styleId="81">
    <w:name w:val="Основной текст (81)_"/>
    <w:basedOn w:val="a0"/>
    <w:link w:val="810"/>
    <w:rsid w:val="001D21D7"/>
    <w:rPr>
      <w:rFonts w:ascii="Arial" w:eastAsia="Arial" w:hAnsi="Arial" w:cs="Arial"/>
      <w:b/>
      <w:bCs/>
      <w:i/>
      <w:iCs/>
      <w:sz w:val="43"/>
      <w:szCs w:val="43"/>
      <w:shd w:val="clear" w:color="auto" w:fill="FFFFFF"/>
    </w:rPr>
  </w:style>
  <w:style w:type="paragraph" w:customStyle="1" w:styleId="810">
    <w:name w:val="Основной текст (81)"/>
    <w:basedOn w:val="a"/>
    <w:link w:val="81"/>
    <w:rsid w:val="001D21D7"/>
    <w:pPr>
      <w:widowControl w:val="0"/>
      <w:shd w:val="clear" w:color="auto" w:fill="FFFFFF"/>
      <w:spacing w:before="120" w:after="360" w:line="0" w:lineRule="atLeast"/>
      <w:ind w:hanging="340"/>
      <w:jc w:val="both"/>
    </w:pPr>
    <w:rPr>
      <w:rFonts w:ascii="Arial" w:eastAsia="Arial" w:hAnsi="Arial" w:cs="Arial"/>
      <w:b/>
      <w:bCs/>
      <w:i/>
      <w:iCs/>
      <w:sz w:val="43"/>
      <w:szCs w:val="4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1B1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4</cp:revision>
  <dcterms:created xsi:type="dcterms:W3CDTF">2019-08-29T23:40:00Z</dcterms:created>
  <dcterms:modified xsi:type="dcterms:W3CDTF">2019-09-04T09:38:00Z</dcterms:modified>
</cp:coreProperties>
</file>